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A232" w14:textId="5DA6FBEC" w:rsidR="00956A3A" w:rsidRPr="00956A3A" w:rsidRDefault="00956A3A" w:rsidP="00956A3A">
      <w:pPr>
        <w:tabs>
          <w:tab w:val="right" w:leader="underscore" w:pos="8930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noProof/>
          <w:sz w:val="28"/>
          <w:szCs w:val="22"/>
          <w:lang w:eastAsia="en-US"/>
        </w:rPr>
      </w:pPr>
      <w:bookmarkStart w:id="0" w:name="_GoBack"/>
      <w:bookmarkEnd w:id="0"/>
      <w:r w:rsidRPr="00956A3A">
        <w:rPr>
          <w:rFonts w:asciiTheme="minorHAnsi" w:eastAsiaTheme="minorHAnsi" w:hAnsiTheme="minorHAnsi" w:cstheme="minorBidi"/>
          <w:b/>
          <w:noProof/>
          <w:sz w:val="28"/>
          <w:szCs w:val="22"/>
          <w:lang w:eastAsia="en-US"/>
        </w:rPr>
        <w:t xml:space="preserve">CERTIFICAT DE CESSION </w:t>
      </w:r>
      <w:r>
        <w:rPr>
          <w:rFonts w:asciiTheme="minorHAnsi" w:eastAsiaTheme="minorHAnsi" w:hAnsiTheme="minorHAnsi" w:cstheme="minorBidi"/>
          <w:b/>
          <w:noProof/>
          <w:sz w:val="28"/>
          <w:szCs w:val="22"/>
          <w:lang w:eastAsia="en-US"/>
        </w:rPr>
        <w:t>ENTRE</w:t>
      </w:r>
      <w:r w:rsidRPr="00956A3A">
        <w:rPr>
          <w:rFonts w:asciiTheme="minorHAnsi" w:eastAsiaTheme="minorHAnsi" w:hAnsiTheme="minorHAnsi" w:cstheme="minorBidi"/>
          <w:b/>
          <w:noProof/>
          <w:sz w:val="28"/>
          <w:szCs w:val="22"/>
          <w:lang w:eastAsia="en-US"/>
        </w:rPr>
        <w:t xml:space="preserve"> EPIC</w:t>
      </w:r>
    </w:p>
    <w:p w14:paraId="538FFF5B" w14:textId="7C4ECBAE" w:rsidR="00585B08" w:rsidRPr="00D92DCD" w:rsidRDefault="00585B08" w:rsidP="00585B08">
      <w:pPr>
        <w:suppressLineNumbers/>
        <w:suppressAutoHyphens/>
        <w:rPr>
          <w:rFonts w:asciiTheme="minorHAnsi" w:hAnsiTheme="minorHAnsi" w:cs="Arial"/>
          <w:sz w:val="24"/>
          <w:szCs w:val="24"/>
        </w:rPr>
      </w:pPr>
    </w:p>
    <w:p w14:paraId="564428E3" w14:textId="77777777" w:rsidR="0028703A" w:rsidRPr="00D92DCD" w:rsidRDefault="0028703A" w:rsidP="0028703A">
      <w:pPr>
        <w:suppressLineNumbers/>
        <w:suppressAutoHyphens/>
        <w:rPr>
          <w:rFonts w:asciiTheme="minorHAnsi" w:hAnsiTheme="minorHAnsi" w:cs="Arial"/>
          <w:b/>
          <w:sz w:val="24"/>
          <w:szCs w:val="24"/>
        </w:rPr>
      </w:pPr>
      <w:r w:rsidRPr="00D92DCD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71D21C" wp14:editId="5D965DF4">
                <wp:simplePos x="0" y="0"/>
                <wp:positionH relativeFrom="column">
                  <wp:posOffset>13970</wp:posOffset>
                </wp:positionH>
                <wp:positionV relativeFrom="paragraph">
                  <wp:posOffset>569595</wp:posOffset>
                </wp:positionV>
                <wp:extent cx="0" cy="0"/>
                <wp:effectExtent l="13970" t="7620" r="5080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4.85pt" to="1.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OQI0zdgAAAAFAQAA&#10;DwAAAAAAAAAAAAAAAABlBAAAZHJzL2Rvd25yZXYueG1sUEsFBgAAAAAEAAQA8wAAAGoFAAAAAA==&#10;" o:allowincell="f"/>
            </w:pict>
          </mc:Fallback>
        </mc:AlternateContent>
      </w:r>
    </w:p>
    <w:p w14:paraId="0FE17CB6" w14:textId="16BB0162" w:rsidR="0028703A" w:rsidRPr="00956A3A" w:rsidRDefault="0028703A" w:rsidP="0028703A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Entre</w:t>
      </w:r>
    </w:p>
    <w:p w14:paraId="587A0957" w14:textId="0F1907FF" w:rsidR="0028703A" w:rsidRPr="00956A3A" w:rsidRDefault="0028703A" w:rsidP="0028703A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5CC5236C" w14:textId="418E349D" w:rsidR="00476A39" w:rsidRPr="00956A3A" w:rsidRDefault="00910584" w:rsidP="00476A39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L’EPIC</w:t>
      </w:r>
      <w:r w:rsidR="005F74C5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="00956A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…………………..</w:t>
      </w:r>
      <w:r w:rsidR="00476A39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, établissement public industriel et commercial, immatriculé au registre du commerce de Bobigny sous le n°…………</w:t>
      </w:r>
      <w:r w:rsidR="00956A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………………….</w:t>
      </w:r>
      <w:r w:rsidR="00476A39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, dont le siège est …………………</w:t>
      </w:r>
      <w:r w:rsidR="00956A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…………………..</w:t>
      </w:r>
      <w:r w:rsidR="00476A39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, </w:t>
      </w:r>
    </w:p>
    <w:p w14:paraId="11ECD7C1" w14:textId="77777777" w:rsidR="00476A39" w:rsidRPr="00956A3A" w:rsidRDefault="00476A39" w:rsidP="00476A39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461DC1B5" w14:textId="4CD4BA21" w:rsidR="0028703A" w:rsidRPr="00956A3A" w:rsidRDefault="0075587C" w:rsidP="00476A39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R</w:t>
      </w:r>
      <w:r w:rsidR="00476A39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eprésenté par M/Mme (prénom,</w:t>
      </w:r>
      <w:r w:rsidR="00B65ED3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="00476A39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NOM), en qualité de </w:t>
      </w:r>
      <w:r w:rsidR="00956A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…………………………..</w:t>
      </w:r>
      <w:r w:rsidR="00476A39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),</w:t>
      </w:r>
    </w:p>
    <w:p w14:paraId="7E9D183D" w14:textId="77777777" w:rsidR="0028703A" w:rsidRPr="00956A3A" w:rsidRDefault="0028703A" w:rsidP="0028703A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6BB7D40B" w14:textId="144671F5" w:rsidR="00476A39" w:rsidRPr="00956A3A" w:rsidRDefault="00B65ED3" w:rsidP="0028703A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C</w:t>
      </w:r>
      <w:r w:rsidR="002870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i-après désigné </w:t>
      </w:r>
      <w:r w:rsidR="00476A39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« le Vendeur »</w:t>
      </w:r>
      <w:r w:rsidR="0075587C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,</w:t>
      </w:r>
    </w:p>
    <w:p w14:paraId="064E9BD1" w14:textId="77777777" w:rsidR="0028703A" w:rsidRPr="00956A3A" w:rsidRDefault="0028703A" w:rsidP="0028703A">
      <w:pPr>
        <w:suppressLineNumbers/>
        <w:suppressAutoHyphens/>
        <w:ind w:right="-1"/>
        <w:jc w:val="right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D'une part</w:t>
      </w:r>
    </w:p>
    <w:p w14:paraId="10BC511C" w14:textId="77777777" w:rsidR="0028703A" w:rsidRPr="00956A3A" w:rsidRDefault="0028703A" w:rsidP="0028703A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23804AC8" w14:textId="77777777" w:rsidR="0028703A" w:rsidRPr="00956A3A" w:rsidRDefault="0028703A" w:rsidP="0028703A">
      <w:pPr>
        <w:suppressAutoHyphens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0BC1A98F" w14:textId="77777777" w:rsidR="0028703A" w:rsidRPr="00956A3A" w:rsidRDefault="0028703A" w:rsidP="0028703A">
      <w:pPr>
        <w:suppressAutoHyphens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ET</w:t>
      </w:r>
    </w:p>
    <w:p w14:paraId="1F9290B1" w14:textId="77777777" w:rsidR="0028703A" w:rsidRPr="00956A3A" w:rsidRDefault="0028703A" w:rsidP="0028703A">
      <w:pPr>
        <w:pStyle w:val="ListALPHACAPS1"/>
        <w:widowControl/>
        <w:tabs>
          <w:tab w:val="clear" w:pos="22"/>
        </w:tabs>
        <w:spacing w:after="0" w:line="240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54C5A38D" w14:textId="0085E7D7" w:rsidR="0028703A" w:rsidRPr="00956A3A" w:rsidRDefault="00910584" w:rsidP="0028703A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L’EPIC</w:t>
      </w:r>
      <w:r w:rsidR="00956A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……………………….</w:t>
      </w:r>
      <w:r w:rsidR="002870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, établissement public industriel et commercial, immatriculé au registre du commerce de Bobigny sous le n°</w:t>
      </w:r>
      <w:r w:rsidR="00956A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…………………………….,</w:t>
      </w:r>
      <w:r w:rsidR="002870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dont le siège est …………………</w:t>
      </w:r>
      <w:r w:rsidR="00956A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…………………..</w:t>
      </w:r>
      <w:r w:rsidR="002870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, </w:t>
      </w:r>
    </w:p>
    <w:p w14:paraId="3D203C7A" w14:textId="77777777" w:rsidR="0028703A" w:rsidRPr="00956A3A" w:rsidRDefault="0028703A" w:rsidP="0028703A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18BCEF83" w14:textId="6C10A491" w:rsidR="0028703A" w:rsidRPr="00956A3A" w:rsidRDefault="00B65ED3" w:rsidP="0028703A">
      <w:pPr>
        <w:suppressLineNumbers/>
        <w:suppressAutoHyphens/>
        <w:ind w:right="-1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Représenté</w:t>
      </w:r>
      <w:r w:rsidR="002870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par </w:t>
      </w:r>
      <w:r w:rsidR="00476A39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M/me</w:t>
      </w:r>
      <w:r w:rsidR="002870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(prénom,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NOM), en qualité de </w:t>
      </w:r>
      <w:r w:rsidR="00956A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…………………………..</w:t>
      </w:r>
      <w:r w:rsidR="002870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), </w:t>
      </w:r>
    </w:p>
    <w:p w14:paraId="233D2A3E" w14:textId="77777777" w:rsidR="0028703A" w:rsidRPr="00956A3A" w:rsidRDefault="0028703A" w:rsidP="0028703A">
      <w:pPr>
        <w:suppressAutoHyphens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7C8A4218" w14:textId="1FDB4204" w:rsidR="0028703A" w:rsidRPr="00956A3A" w:rsidRDefault="00B65ED3" w:rsidP="0028703A">
      <w:pPr>
        <w:suppressAutoHyphens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C</w:t>
      </w:r>
      <w:r w:rsidR="0028703A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i-après désigné </w:t>
      </w:r>
      <w:r w:rsidR="00476A39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« l’Acquéreur »</w:t>
      </w:r>
      <w:r w:rsidR="0075587C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.</w:t>
      </w:r>
    </w:p>
    <w:p w14:paraId="5F168E0D" w14:textId="77777777" w:rsidR="0028703A" w:rsidRPr="00956A3A" w:rsidRDefault="0028703A" w:rsidP="0028703A">
      <w:pPr>
        <w:suppressLineNumbers/>
        <w:suppressAutoHyphens/>
        <w:ind w:right="-1"/>
        <w:jc w:val="right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D'autre part</w:t>
      </w:r>
    </w:p>
    <w:p w14:paraId="7F5461F5" w14:textId="77777777" w:rsidR="0028703A" w:rsidRPr="00956A3A" w:rsidRDefault="0028703A" w:rsidP="0028703A">
      <w:pPr>
        <w:suppressAutoHyphens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633F0104" w14:textId="39805A09" w:rsidR="0028703A" w:rsidRPr="00956A3A" w:rsidRDefault="0028703A" w:rsidP="0028703A">
      <w:pPr>
        <w:suppressAutoHyphens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Ci-après désignées collectivement par les "Parties"</w:t>
      </w:r>
      <w:r w:rsidR="0075587C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.</w:t>
      </w:r>
    </w:p>
    <w:p w14:paraId="4966CF17" w14:textId="4816F6FF" w:rsidR="00281ECA" w:rsidRPr="00956A3A" w:rsidRDefault="00281ECA">
      <w:pPr>
        <w:jc w:val="left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0823947A" w14:textId="77777777" w:rsidR="007737E6" w:rsidRPr="00956A3A" w:rsidRDefault="007737E6" w:rsidP="007737E6">
      <w:pPr>
        <w:tabs>
          <w:tab w:val="left" w:pos="6946"/>
        </w:tabs>
        <w:spacing w:before="120" w:after="120"/>
        <w:jc w:val="left"/>
        <w:rPr>
          <w:rFonts w:asciiTheme="minorHAnsi" w:eastAsiaTheme="minorHAnsi" w:hAnsiTheme="minorHAnsi" w:cstheme="minorBidi"/>
          <w:noProof/>
          <w:szCs w:val="22"/>
          <w:lang w:eastAsia="en-US"/>
        </w:rPr>
      </w:pPr>
      <w:bookmarkStart w:id="1" w:name="_Toc221365057"/>
      <w:bookmarkStart w:id="2" w:name="_Toc419904578"/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IL EST PREALABLEMENT RAPPELE CE QUI SUIT :</w:t>
      </w:r>
    </w:p>
    <w:p w14:paraId="111CC12A" w14:textId="5A0C0528" w:rsidR="007737E6" w:rsidRPr="00956A3A" w:rsidRDefault="007737E6" w:rsidP="002742CF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Un contrat cadre régissant les modalités de cessions de biens mobiliers a été conclu entre les Parties le </w:t>
      </w:r>
      <w:r w:rsidR="00C209B5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1er février 2017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.</w:t>
      </w:r>
      <w:r w:rsidR="002742CF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Le présent contrat </w:t>
      </w:r>
      <w:r w:rsidR="00967860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spécifique 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est conclu en application de ce Contrat Cadre</w:t>
      </w:r>
      <w:r w:rsidR="00967860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et forment</w:t>
      </w:r>
      <w:r w:rsidR="00D9550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="00967860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avec ce dernier </w:t>
      </w:r>
      <w:r w:rsidR="0040335C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et la commande, </w:t>
      </w:r>
      <w:r w:rsidR="00D9550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le Contrat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.</w:t>
      </w:r>
    </w:p>
    <w:p w14:paraId="172B3151" w14:textId="77777777" w:rsidR="00355576" w:rsidRPr="002742CF" w:rsidRDefault="00355576" w:rsidP="00355576">
      <w:pPr>
        <w:pStyle w:val="Titre1"/>
        <w:suppressAutoHyphens/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</w:pPr>
      <w:bookmarkStart w:id="3" w:name="_Toc476154212"/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A</w:t>
      </w:r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rticle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1 </w:t>
      </w:r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–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</w:t>
      </w:r>
      <w:bookmarkEnd w:id="1"/>
      <w:bookmarkEnd w:id="2"/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Objet du contrat</w:t>
      </w:r>
      <w:bookmarkEnd w:id="3"/>
      <w:r w:rsidR="00476A39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</w:t>
      </w:r>
    </w:p>
    <w:p w14:paraId="597DE0BE" w14:textId="2A48E23F" w:rsidR="00355576" w:rsidRPr="00956A3A" w:rsidRDefault="00476A39" w:rsidP="00F01923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Le présent </w:t>
      </w:r>
      <w:r w:rsidR="00D9550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c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ontrat a pour objet la cession </w:t>
      </w:r>
      <w:r w:rsidR="007737E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de</w:t>
      </w:r>
      <w:r w:rsidR="0082721D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……………………………</w:t>
      </w:r>
      <w:r w:rsidR="007737E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, ci-après désigné le « Bien cédé »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au profit </w:t>
      </w:r>
      <w:r w:rsidR="00967860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de 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l’Acquéreur.</w:t>
      </w:r>
      <w:r w:rsidR="002742CF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="00D948AD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Le Bien cédé est décrit en annexe 1.</w:t>
      </w:r>
    </w:p>
    <w:p w14:paraId="6FBC60FF" w14:textId="77777777" w:rsidR="007737E6" w:rsidRPr="002742CF" w:rsidRDefault="004F4014" w:rsidP="004F4014">
      <w:pPr>
        <w:pStyle w:val="Titre1"/>
        <w:suppressAutoHyphens/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</w:pPr>
      <w:bookmarkStart w:id="4" w:name="_Toc476154213"/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A</w:t>
      </w:r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rticle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2 – </w:t>
      </w:r>
      <w:r w:rsidR="007737E6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C</w:t>
      </w:r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ession</w:t>
      </w:r>
      <w:bookmarkEnd w:id="4"/>
    </w:p>
    <w:p w14:paraId="1F9E1C55" w14:textId="45577021" w:rsidR="007737E6" w:rsidRPr="00956A3A" w:rsidRDefault="007737E6" w:rsidP="00F01923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Sous réserve de la signature du présent </w:t>
      </w:r>
      <w:r w:rsidR="00D9550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c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ontrat par le Vendeur et l’Acquéreur, le Vendeur cède à l’Acquéreur, qui l’accepte, l’entière propriété du Bien cédé.</w:t>
      </w:r>
      <w:r w:rsidR="002742CF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En conséquence de la présente cession, l’Acquéreur se trouve subrogé dans tous les droits et obligations du Vendeur en ce qui concerne le Bien cédé.</w:t>
      </w:r>
      <w:r w:rsidR="002742CF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Il en devient le seul propriétaire et pourra l’exploiter librement.</w:t>
      </w:r>
    </w:p>
    <w:p w14:paraId="0FB19C82" w14:textId="77777777" w:rsidR="004F4014" w:rsidRPr="00956A3A" w:rsidRDefault="004F4014" w:rsidP="004F4014">
      <w:pPr>
        <w:numPr>
          <w:ilvl w:val="12"/>
          <w:numId w:val="0"/>
        </w:numPr>
        <w:suppressLineNumbers/>
        <w:suppressAutoHyphens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2BCDE079" w14:textId="77777777" w:rsidR="00F01923" w:rsidRPr="002742CF" w:rsidRDefault="004F4014" w:rsidP="00F01923">
      <w:pPr>
        <w:pStyle w:val="Titre1"/>
        <w:suppressAutoHyphens/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</w:pPr>
      <w:bookmarkStart w:id="5" w:name="_Toc476154214"/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A</w:t>
      </w:r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rticle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3 </w:t>
      </w:r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–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</w:t>
      </w:r>
      <w:r w:rsidR="007737E6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Garanties</w:t>
      </w:r>
      <w:bookmarkEnd w:id="5"/>
    </w:p>
    <w:p w14:paraId="45430F10" w14:textId="22675959" w:rsidR="007737E6" w:rsidRPr="00956A3A" w:rsidRDefault="007737E6" w:rsidP="00F01923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Le Vendeur déclare expressément que le Bien cédé n’a fait l’objet d’aucune cession, gage ou nantissement.</w:t>
      </w:r>
      <w:r w:rsidR="002742CF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Le Vendeur déclare également que le Bien cédé ne fait actuellement l’objet d’aucun litige administratif ou judiciaire ni</w:t>
      </w:r>
      <w:r w:rsidR="00D948AD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d’aucune revendication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.</w:t>
      </w:r>
    </w:p>
    <w:p w14:paraId="38A5BD71" w14:textId="77777777" w:rsidR="007737E6" w:rsidRPr="00956A3A" w:rsidRDefault="007737E6" w:rsidP="00F01923">
      <w:pPr>
        <w:pStyle w:val="Titre1"/>
        <w:suppressAutoHyphens/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</w:pPr>
    </w:p>
    <w:p w14:paraId="49616FB7" w14:textId="77777777" w:rsidR="007737E6" w:rsidRPr="002742CF" w:rsidRDefault="004F4014" w:rsidP="00F01923">
      <w:pPr>
        <w:pStyle w:val="Titre1"/>
        <w:suppressAutoHyphens/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</w:pPr>
      <w:bookmarkStart w:id="6" w:name="_Toc476154215"/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A</w:t>
      </w:r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rticle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4 - </w:t>
      </w:r>
      <w:bookmarkStart w:id="7" w:name="_Toc221365061"/>
      <w:bookmarkStart w:id="8" w:name="_Toc419904581"/>
      <w:r w:rsidR="00E36504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Prix</w:t>
      </w:r>
      <w:bookmarkEnd w:id="6"/>
    </w:p>
    <w:p w14:paraId="26CEA0C4" w14:textId="297DE89E" w:rsidR="00EB5EE2" w:rsidRPr="00956A3A" w:rsidRDefault="00817786" w:rsidP="00817786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La cession est consentie et acceptée</w:t>
      </w:r>
      <w:r w:rsidR="00EB5EE2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="00A233F9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au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</w:t>
      </w:r>
      <w:r w:rsidR="00EB5EE2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prix de </w:t>
      </w:r>
      <w:r w:rsidR="0082721D">
        <w:rPr>
          <w:rFonts w:asciiTheme="minorHAnsi" w:eastAsiaTheme="minorHAnsi" w:hAnsiTheme="minorHAnsi" w:cstheme="minorBidi"/>
          <w:noProof/>
          <w:szCs w:val="22"/>
          <w:lang w:eastAsia="en-US"/>
        </w:rPr>
        <w:t>………….</w:t>
      </w:r>
      <w:r w:rsidR="00EB5EE2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€ hors taxes</w:t>
      </w:r>
      <w:r w:rsidR="0040335C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, soit </w:t>
      </w:r>
      <w:r w:rsidR="0082721D">
        <w:rPr>
          <w:rFonts w:asciiTheme="minorHAnsi" w:eastAsiaTheme="minorHAnsi" w:hAnsiTheme="minorHAnsi" w:cstheme="minorBidi"/>
          <w:noProof/>
          <w:szCs w:val="22"/>
          <w:lang w:eastAsia="en-US"/>
        </w:rPr>
        <w:t>………….</w:t>
      </w:r>
      <w:r w:rsidR="0040335C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€ toutes taxes comprises</w:t>
      </w:r>
      <w:r w:rsidR="00EB5EE2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. </w:t>
      </w:r>
    </w:p>
    <w:p w14:paraId="15557F2D" w14:textId="77777777" w:rsidR="00E36504" w:rsidRPr="002742CF" w:rsidRDefault="00E36504" w:rsidP="00E36504">
      <w:pPr>
        <w:pStyle w:val="Titre1"/>
        <w:suppressAutoHyphens/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</w:pPr>
      <w:bookmarkStart w:id="9" w:name="_Toc476154216"/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lastRenderedPageBreak/>
        <w:t>Article 5 - Paiement</w:t>
      </w:r>
      <w:bookmarkEnd w:id="9"/>
    </w:p>
    <w:p w14:paraId="759840CB" w14:textId="77777777" w:rsidR="00E36504" w:rsidRPr="00956A3A" w:rsidRDefault="00E36504" w:rsidP="00E36504">
      <w:pPr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La facture sera adressée à l’Acquéreur par lettre simple à l’adresse de facturation suivante :</w:t>
      </w:r>
    </w:p>
    <w:p w14:paraId="664D4A56" w14:textId="77777777" w:rsidR="00E36504" w:rsidRPr="00956A3A" w:rsidRDefault="00E36504" w:rsidP="002742CF">
      <w:pPr>
        <w:ind w:firstLine="36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EPIC Y</w:t>
      </w:r>
    </w:p>
    <w:p w14:paraId="3E29BCC1" w14:textId="77777777" w:rsidR="00E36504" w:rsidRPr="00956A3A" w:rsidRDefault="00E36504" w:rsidP="00E36504">
      <w:pPr>
        <w:ind w:left="36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Direction XXX</w:t>
      </w:r>
    </w:p>
    <w:p w14:paraId="623B0716" w14:textId="77777777" w:rsidR="00E36504" w:rsidRPr="00956A3A" w:rsidRDefault="00E36504" w:rsidP="00E36504">
      <w:pPr>
        <w:ind w:left="36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XXX</w:t>
      </w:r>
    </w:p>
    <w:p w14:paraId="0D8BC211" w14:textId="34CBB867" w:rsidR="00E36504" w:rsidRPr="00956A3A" w:rsidRDefault="00E36504" w:rsidP="00E36504">
      <w:pPr>
        <w:ind w:left="36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XXX </w:t>
      </w:r>
      <w:r w:rsidR="0081778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[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La Plaine Saint-Denis </w:t>
      </w:r>
      <w:r w:rsidR="00D9550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ou Saint-Denis 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Cedex</w:t>
      </w:r>
      <w:r w:rsidR="0081778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selon l’EPIC]</w:t>
      </w:r>
    </w:p>
    <w:p w14:paraId="45A0CF4E" w14:textId="77777777" w:rsidR="00E36504" w:rsidRPr="00956A3A" w:rsidRDefault="00E36504" w:rsidP="00E36504">
      <w:pPr>
        <w:ind w:left="360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453DC7F7" w14:textId="77777777" w:rsidR="00E36504" w:rsidRPr="00956A3A" w:rsidRDefault="00E36504" w:rsidP="00E36504">
      <w:pPr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Le règlement sera effectué par virement au profit du compte bancaire du Vendeur ci-dessous :</w:t>
      </w:r>
    </w:p>
    <w:p w14:paraId="6E2D2665" w14:textId="77777777" w:rsidR="007737E6" w:rsidRPr="00956A3A" w:rsidRDefault="007737E6" w:rsidP="007737E6">
      <w:pPr>
        <w:ind w:left="1560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5526DE76" w14:textId="77777777" w:rsidR="00E36504" w:rsidRPr="00956A3A" w:rsidRDefault="00E36504" w:rsidP="00E36504">
      <w:pPr>
        <w:ind w:left="156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BIC : XXX</w:t>
      </w:r>
    </w:p>
    <w:p w14:paraId="4F3132C0" w14:textId="77777777" w:rsidR="00E36504" w:rsidRPr="00956A3A" w:rsidRDefault="00E36504" w:rsidP="00E36504">
      <w:pPr>
        <w:ind w:left="156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IBAN : XXX</w:t>
      </w:r>
    </w:p>
    <w:p w14:paraId="2D74E072" w14:textId="77777777" w:rsidR="00E36504" w:rsidRPr="00956A3A" w:rsidRDefault="00E36504" w:rsidP="00E36504">
      <w:pPr>
        <w:ind w:left="1560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77D33014" w14:textId="77777777" w:rsidR="00F44D29" w:rsidRPr="00956A3A" w:rsidRDefault="00F44D29" w:rsidP="00F01923">
      <w:pPr>
        <w:pStyle w:val="Titre1"/>
        <w:suppressAutoHyphens/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</w:pPr>
    </w:p>
    <w:p w14:paraId="7BE87815" w14:textId="77777777" w:rsidR="00701335" w:rsidRPr="002742CF" w:rsidRDefault="00355576" w:rsidP="00F01923">
      <w:pPr>
        <w:pStyle w:val="Titre1"/>
        <w:suppressAutoHyphens/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</w:pPr>
      <w:bookmarkStart w:id="10" w:name="_Toc476154217"/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A</w:t>
      </w:r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rticle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</w:t>
      </w:r>
      <w:r w:rsidR="00E36504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6</w:t>
      </w:r>
      <w:r w:rsidR="004F4014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– </w:t>
      </w:r>
      <w:bookmarkEnd w:id="7"/>
      <w:bookmarkEnd w:id="8"/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D</w:t>
      </w:r>
      <w:r w:rsidR="00701335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ate d’effet de la cession</w:t>
      </w:r>
      <w:bookmarkEnd w:id="10"/>
      <w:r w:rsidR="00701335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</w:t>
      </w:r>
    </w:p>
    <w:p w14:paraId="41DD2DB5" w14:textId="77777777" w:rsidR="008A2C6B" w:rsidRPr="00956A3A" w:rsidRDefault="00701335" w:rsidP="00F01923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L’Acquéreur acquiert la propriété au jour</w:t>
      </w:r>
    </w:p>
    <w:p w14:paraId="45CEFB56" w14:textId="151E1D5A" w:rsidR="00701335" w:rsidRPr="00956A3A" w:rsidRDefault="008A2C6B" w:rsidP="00F01923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[</w:t>
      </w:r>
      <w:r w:rsidR="0081778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du complet paiement du prix.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]</w:t>
      </w:r>
    </w:p>
    <w:p w14:paraId="47CFEF09" w14:textId="12ED1DDF" w:rsidR="008A2C6B" w:rsidRPr="00956A3A" w:rsidRDefault="008A2C6B" w:rsidP="00F01923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[de la date de la dernière signature portée sur le présent contrat.]*</w:t>
      </w:r>
    </w:p>
    <w:p w14:paraId="63E2A222" w14:textId="0BDBD9D0" w:rsidR="008A2C6B" w:rsidRPr="00956A3A" w:rsidRDefault="008A2C6B" w:rsidP="00F01923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[*Nota : pour toute cession de bien</w:t>
      </w:r>
      <w:r w:rsidR="00B65ED3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s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 incorporels (marques, brevets, noms de domaine, dessins et modèles, etc.), le transfert de propriété s’opère, par dérogation à l’article 5 du contrat cadre, au jour de la date de la dernière signature portée sur le Contrat Spécifique]</w:t>
      </w:r>
    </w:p>
    <w:p w14:paraId="308CE3EA" w14:textId="77777777" w:rsidR="00701335" w:rsidRPr="00956A3A" w:rsidRDefault="00701335" w:rsidP="00F01923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En conséquence de la présente cession, l’Acquéreur est subrogé dans tous les droits du Vendeur sur le bien cédé. </w:t>
      </w:r>
    </w:p>
    <w:p w14:paraId="28106166" w14:textId="77777777" w:rsidR="00F44D29" w:rsidRPr="00956A3A" w:rsidRDefault="00F44D29" w:rsidP="00F01923">
      <w:pPr>
        <w:pStyle w:val="Titre1"/>
        <w:suppressAutoHyphens/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</w:pPr>
    </w:p>
    <w:p w14:paraId="17755448" w14:textId="77777777" w:rsidR="00D52D4B" w:rsidRPr="002742CF" w:rsidRDefault="004F4014" w:rsidP="00F01923">
      <w:pPr>
        <w:pStyle w:val="Titre1"/>
        <w:suppressAutoHyphens/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</w:pPr>
      <w:bookmarkStart w:id="11" w:name="_Toc476154218"/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A</w:t>
      </w:r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rticle</w:t>
      </w:r>
      <w:r w:rsidR="00E36504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7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– </w:t>
      </w:r>
      <w:r w:rsidR="00F01923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T</w:t>
      </w:r>
      <w:r w:rsidR="00701335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ransfert </w:t>
      </w:r>
      <w:r w:rsidR="00D52D4B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de la documentation</w:t>
      </w:r>
      <w:bookmarkEnd w:id="11"/>
    </w:p>
    <w:p w14:paraId="2901CBA0" w14:textId="7C2D940B" w:rsidR="00D52D4B" w:rsidRPr="00956A3A" w:rsidRDefault="00D52D4B" w:rsidP="00E36504">
      <w:pPr>
        <w:tabs>
          <w:tab w:val="num" w:pos="851"/>
        </w:tabs>
        <w:spacing w:after="200" w:line="276" w:lineRule="auto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Le Vendeur remettra à l’Acquéreur au plus tard à la date de signature du </w:t>
      </w:r>
      <w:r w:rsidR="00D95506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c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ontrat, sur CD-ROM ou tout autre support informatique durable, les documents listés en annexe </w:t>
      </w:r>
      <w:r w:rsidR="00D948AD"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2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.</w:t>
      </w:r>
    </w:p>
    <w:p w14:paraId="647A5575" w14:textId="77777777" w:rsidR="00D948AD" w:rsidRPr="002742CF" w:rsidRDefault="004F0797" w:rsidP="00E36504">
      <w:pPr>
        <w:pStyle w:val="Titre1"/>
        <w:suppressAutoHyphens/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</w:pPr>
      <w:bookmarkStart w:id="12" w:name="_Toc221365128"/>
      <w:bookmarkStart w:id="13" w:name="_Toc419904656"/>
      <w:bookmarkStart w:id="14" w:name="_Toc476154219"/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A</w:t>
      </w:r>
      <w:r w:rsidR="00E36504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rticle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</w:t>
      </w:r>
      <w:r w:rsidR="00E36504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8</w:t>
      </w:r>
      <w:r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-</w:t>
      </w:r>
      <w:bookmarkEnd w:id="12"/>
      <w:bookmarkEnd w:id="13"/>
      <w:r w:rsidR="00D52D4B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 xml:space="preserve"> </w:t>
      </w:r>
      <w:bookmarkStart w:id="15" w:name="_Toc843977"/>
      <w:bookmarkStart w:id="16" w:name="_Toc221365062"/>
      <w:bookmarkStart w:id="17" w:name="_Toc419904582"/>
      <w:r w:rsidR="00D948AD" w:rsidRPr="002742CF">
        <w:rPr>
          <w:rFonts w:asciiTheme="minorHAnsi" w:eastAsiaTheme="minorHAnsi" w:hAnsiTheme="minorHAnsi" w:cstheme="minorBidi"/>
          <w:smallCaps w:val="0"/>
          <w:noProof/>
          <w:szCs w:val="22"/>
          <w:lang w:eastAsia="en-US"/>
        </w:rPr>
        <w:t>Élection de domicile</w:t>
      </w:r>
      <w:bookmarkEnd w:id="14"/>
    </w:p>
    <w:p w14:paraId="1C9C1DAC" w14:textId="77777777" w:rsidR="00D948AD" w:rsidRPr="00956A3A" w:rsidRDefault="00D948AD" w:rsidP="00D948AD">
      <w:pPr>
        <w:suppressLineNumbers/>
        <w:tabs>
          <w:tab w:val="left" w:pos="454"/>
          <w:tab w:val="left" w:pos="567"/>
        </w:tabs>
        <w:autoSpaceDE w:val="0"/>
        <w:autoSpaceDN w:val="0"/>
        <w:spacing w:before="85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Pour l'exécution des présentes et de leurs suites, les Parties élisent domicile en leur siège respectif.</w:t>
      </w:r>
    </w:p>
    <w:bookmarkEnd w:id="15"/>
    <w:bookmarkEnd w:id="16"/>
    <w:bookmarkEnd w:id="17"/>
    <w:p w14:paraId="01D6FCE3" w14:textId="77777777" w:rsidR="00D948AD" w:rsidRPr="00956A3A" w:rsidRDefault="00D948AD" w:rsidP="00E36504">
      <w:pPr>
        <w:suppressLineNumbers/>
        <w:tabs>
          <w:tab w:val="left" w:pos="454"/>
          <w:tab w:val="left" w:pos="567"/>
        </w:tabs>
        <w:autoSpaceDE w:val="0"/>
        <w:autoSpaceDN w:val="0"/>
        <w:spacing w:before="85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 xml:space="preserve">Fait en deux exemplaires, </w:t>
      </w:r>
    </w:p>
    <w:p w14:paraId="2FB02F7D" w14:textId="77777777" w:rsidR="00D948AD" w:rsidRPr="00956A3A" w:rsidRDefault="00D948AD" w:rsidP="00D948AD">
      <w:pPr>
        <w:ind w:left="480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151A8989" w14:textId="2852130F" w:rsidR="00D948AD" w:rsidRPr="00956A3A" w:rsidRDefault="00B65ED3" w:rsidP="00D948AD">
      <w:pPr>
        <w:ind w:left="48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Pour le Vendeur :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="00452DD9">
        <w:rPr>
          <w:rFonts w:asciiTheme="minorHAnsi" w:eastAsiaTheme="minorHAnsi" w:hAnsiTheme="minorHAnsi" w:cstheme="minorBidi"/>
          <w:noProof/>
          <w:szCs w:val="22"/>
          <w:lang w:eastAsia="en-US"/>
        </w:rPr>
        <w:t>……………..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  <w:t>Pour l’Acquéreur</w:t>
      </w:r>
      <w:r w:rsidR="00452DD9">
        <w:rPr>
          <w:rFonts w:asciiTheme="minorHAnsi" w:eastAsiaTheme="minorHAnsi" w:hAnsiTheme="minorHAnsi" w:cstheme="minorBidi"/>
          <w:noProof/>
          <w:szCs w:val="22"/>
          <w:lang w:eastAsia="en-US"/>
        </w:rPr>
        <w:t> : ……………….</w:t>
      </w:r>
    </w:p>
    <w:p w14:paraId="361AFCF3" w14:textId="77777777" w:rsidR="00D948AD" w:rsidRPr="00956A3A" w:rsidRDefault="00D948AD" w:rsidP="00D948AD">
      <w:pPr>
        <w:ind w:left="48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</w:p>
    <w:p w14:paraId="361D0E27" w14:textId="69F28ECB" w:rsidR="00D948AD" w:rsidRPr="00956A3A" w:rsidRDefault="00D948AD" w:rsidP="00452DD9">
      <w:pPr>
        <w:ind w:left="48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</w:p>
    <w:p w14:paraId="13B4ABE9" w14:textId="77777777" w:rsidR="00D948AD" w:rsidRPr="00956A3A" w:rsidRDefault="00D948AD" w:rsidP="00D948AD">
      <w:pPr>
        <w:ind w:left="480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1533D6E6" w14:textId="7B95762F" w:rsidR="00D948AD" w:rsidRPr="00956A3A" w:rsidRDefault="00D948AD" w:rsidP="00D948AD">
      <w:pPr>
        <w:ind w:left="48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A_________________________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  <w:t>A_________________________</w:t>
      </w:r>
    </w:p>
    <w:p w14:paraId="00C7F373" w14:textId="77777777" w:rsidR="00D948AD" w:rsidRPr="00956A3A" w:rsidRDefault="00D948AD" w:rsidP="00D948AD">
      <w:pPr>
        <w:ind w:left="480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11D3379B" w14:textId="2FE3E395" w:rsidR="00D948AD" w:rsidRPr="00956A3A" w:rsidRDefault="00D948AD" w:rsidP="00D948AD">
      <w:pPr>
        <w:ind w:left="48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Le____________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  <w:t>Le____________</w:t>
      </w:r>
    </w:p>
    <w:p w14:paraId="6F08EAF5" w14:textId="77777777" w:rsidR="00D948AD" w:rsidRPr="00956A3A" w:rsidRDefault="00D948AD" w:rsidP="00D948AD">
      <w:pPr>
        <w:ind w:left="480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442AA071" w14:textId="77777777" w:rsidR="00D948AD" w:rsidRPr="00956A3A" w:rsidRDefault="00D948AD" w:rsidP="00D948AD">
      <w:pPr>
        <w:ind w:left="480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3259F2C8" w14:textId="77777777" w:rsidR="00D948AD" w:rsidRPr="00956A3A" w:rsidRDefault="00D948AD" w:rsidP="00D948AD">
      <w:pPr>
        <w:ind w:firstLine="480"/>
        <w:rPr>
          <w:rFonts w:asciiTheme="minorHAnsi" w:eastAsiaTheme="minorHAnsi" w:hAnsiTheme="minorHAnsi" w:cstheme="minorBidi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>Signature</w:t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</w:r>
      <w:r w:rsidRPr="00956A3A">
        <w:rPr>
          <w:rFonts w:asciiTheme="minorHAnsi" w:eastAsiaTheme="minorHAnsi" w:hAnsiTheme="minorHAnsi" w:cstheme="minorBidi"/>
          <w:noProof/>
          <w:szCs w:val="22"/>
          <w:lang w:eastAsia="en-US"/>
        </w:rPr>
        <w:tab/>
        <w:t>Signature</w:t>
      </w:r>
    </w:p>
    <w:p w14:paraId="511B08CA" w14:textId="77777777" w:rsidR="0071251B" w:rsidRPr="00956A3A" w:rsidRDefault="0071251B" w:rsidP="00D948AD">
      <w:pPr>
        <w:ind w:firstLine="480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152D1E74" w14:textId="77777777" w:rsidR="0071251B" w:rsidRPr="00956A3A" w:rsidRDefault="0071251B" w:rsidP="00D948AD">
      <w:pPr>
        <w:ind w:firstLine="480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3FC3B36E" w14:textId="77777777" w:rsidR="00D948AD" w:rsidRDefault="00D948AD" w:rsidP="00D948AD">
      <w:pPr>
        <w:ind w:right="1134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1AD995BC" w14:textId="77777777" w:rsidR="00452DD9" w:rsidRPr="00956A3A" w:rsidRDefault="00452DD9" w:rsidP="00D948AD">
      <w:pPr>
        <w:ind w:right="1134"/>
        <w:rPr>
          <w:rFonts w:asciiTheme="minorHAnsi" w:eastAsiaTheme="minorHAnsi" w:hAnsiTheme="minorHAnsi" w:cstheme="minorBidi"/>
          <w:noProof/>
          <w:szCs w:val="22"/>
          <w:lang w:eastAsia="en-US"/>
        </w:rPr>
      </w:pPr>
    </w:p>
    <w:p w14:paraId="2FEDCBB5" w14:textId="77777777" w:rsidR="002742CF" w:rsidRDefault="00D948AD" w:rsidP="002742CF">
      <w:pPr>
        <w:pStyle w:val="Titre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0"/>
        <w:jc w:val="both"/>
        <w:outlineLvl w:val="0"/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</w:pPr>
      <w:bookmarkStart w:id="18" w:name="_Toc476154220"/>
      <w:r w:rsidRPr="00956A3A"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  <w:t xml:space="preserve">ANNEXE 1 – </w:t>
      </w:r>
      <w:r w:rsidR="00E36504" w:rsidRPr="00956A3A"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  <w:t>Descriptif du Bien cédé</w:t>
      </w:r>
      <w:bookmarkEnd w:id="18"/>
      <w:r w:rsidRPr="00956A3A"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  <w:t xml:space="preserve"> </w:t>
      </w:r>
      <w:bookmarkStart w:id="19" w:name="_Toc476154221"/>
    </w:p>
    <w:p w14:paraId="41DE398C" w14:textId="50ACA363" w:rsidR="00CE0CDD" w:rsidRPr="002742CF" w:rsidRDefault="00263C68" w:rsidP="002742CF">
      <w:pPr>
        <w:pStyle w:val="Titre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0"/>
        <w:jc w:val="both"/>
        <w:outlineLvl w:val="0"/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</w:pPr>
      <w:r w:rsidRPr="00956A3A"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  <w:t>ANNEXE</w:t>
      </w:r>
      <w:r w:rsidR="00D948AD" w:rsidRPr="00956A3A"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  <w:t xml:space="preserve"> 2</w:t>
      </w:r>
      <w:r w:rsidRPr="00956A3A"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  <w:t xml:space="preserve"> </w:t>
      </w:r>
      <w:r w:rsidR="00D948AD" w:rsidRPr="00956A3A"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  <w:t xml:space="preserve">– </w:t>
      </w:r>
      <w:r w:rsidR="00E36504" w:rsidRPr="002742CF">
        <w:rPr>
          <w:rFonts w:asciiTheme="minorHAnsi" w:eastAsiaTheme="minorHAnsi" w:hAnsiTheme="minorHAnsi" w:cstheme="minorBidi"/>
          <w:b w:val="0"/>
          <w:smallCaps w:val="0"/>
          <w:noProof/>
          <w:szCs w:val="22"/>
          <w:lang w:eastAsia="en-US"/>
        </w:rPr>
        <w:t>Documentation remise à l’Acquéreur</w:t>
      </w:r>
      <w:bookmarkEnd w:id="19"/>
    </w:p>
    <w:sectPr w:rsidR="00CE0CDD" w:rsidRPr="002742CF" w:rsidSect="00B82233">
      <w:footerReference w:type="even" r:id="rId9"/>
      <w:footerReference w:type="default" r:id="rId10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ADC1F" w14:textId="77777777" w:rsidR="00D20EF3" w:rsidRDefault="00D20EF3">
      <w:r>
        <w:separator/>
      </w:r>
    </w:p>
  </w:endnote>
  <w:endnote w:type="continuationSeparator" w:id="0">
    <w:p w14:paraId="3F5771DA" w14:textId="77777777" w:rsidR="00D20EF3" w:rsidRDefault="00D20EF3">
      <w:r>
        <w:continuationSeparator/>
      </w:r>
    </w:p>
  </w:endnote>
  <w:endnote w:type="continuationNotice" w:id="1">
    <w:p w14:paraId="5236F9CC" w14:textId="77777777" w:rsidR="00D20EF3" w:rsidRDefault="00D20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162E" w14:textId="77777777" w:rsidR="002372B9" w:rsidRDefault="002372B9" w:rsidP="00DB53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8EDF51" w14:textId="77777777" w:rsidR="002372B9" w:rsidRDefault="002372B9" w:rsidP="00C716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82171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p w14:paraId="1B31C11E" w14:textId="13A9F829" w:rsidR="00606B8D" w:rsidRPr="00606B8D" w:rsidRDefault="00606B8D">
        <w:pPr>
          <w:pStyle w:val="Pieddepage"/>
          <w:jc w:val="right"/>
          <w:rPr>
            <w:b w:val="0"/>
            <w:i w:val="0"/>
          </w:rPr>
        </w:pPr>
        <w:r w:rsidRPr="00606B8D">
          <w:rPr>
            <w:b w:val="0"/>
            <w:i w:val="0"/>
          </w:rPr>
          <w:fldChar w:fldCharType="begin"/>
        </w:r>
        <w:r w:rsidRPr="00606B8D">
          <w:rPr>
            <w:b w:val="0"/>
            <w:i w:val="0"/>
          </w:rPr>
          <w:instrText>PAGE   \* MERGEFORMAT</w:instrText>
        </w:r>
        <w:r w:rsidRPr="00606B8D">
          <w:rPr>
            <w:b w:val="0"/>
            <w:i w:val="0"/>
          </w:rPr>
          <w:fldChar w:fldCharType="separate"/>
        </w:r>
        <w:r w:rsidR="0082721D">
          <w:rPr>
            <w:b w:val="0"/>
            <w:i w:val="0"/>
            <w:noProof/>
          </w:rPr>
          <w:t>1</w:t>
        </w:r>
        <w:r w:rsidRPr="00606B8D">
          <w:rPr>
            <w:b w:val="0"/>
            <w:i w:val="0"/>
          </w:rPr>
          <w:fldChar w:fldCharType="end"/>
        </w:r>
      </w:p>
    </w:sdtContent>
  </w:sdt>
  <w:p w14:paraId="2C13DA54" w14:textId="77777777" w:rsidR="002372B9" w:rsidRPr="00C716AD" w:rsidRDefault="002372B9" w:rsidP="00EC4AE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FDB58" w14:textId="77777777" w:rsidR="00D20EF3" w:rsidRDefault="00D20EF3">
      <w:r>
        <w:separator/>
      </w:r>
    </w:p>
  </w:footnote>
  <w:footnote w:type="continuationSeparator" w:id="0">
    <w:p w14:paraId="5122A73D" w14:textId="77777777" w:rsidR="00D20EF3" w:rsidRDefault="00D20EF3">
      <w:r>
        <w:continuationSeparator/>
      </w:r>
    </w:p>
  </w:footnote>
  <w:footnote w:type="continuationNotice" w:id="1">
    <w:p w14:paraId="1BFB6B9C" w14:textId="77777777" w:rsidR="00D20EF3" w:rsidRDefault="00D20E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457A7E"/>
    <w:multiLevelType w:val="hybridMultilevel"/>
    <w:tmpl w:val="0A4691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51939"/>
    <w:multiLevelType w:val="hybridMultilevel"/>
    <w:tmpl w:val="66147ED2"/>
    <w:lvl w:ilvl="0" w:tplc="F8F8D0E2">
      <w:start w:val="1"/>
      <w:numFmt w:val="bullet"/>
      <w:pStyle w:val="A5puc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2154EF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BE78C2"/>
    <w:multiLevelType w:val="singleLevel"/>
    <w:tmpl w:val="389C03A0"/>
    <w:lvl w:ilvl="0">
      <w:start w:val="1"/>
      <w:numFmt w:val="bullet"/>
      <w:pStyle w:val="Pucecarr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>
    <w:nsid w:val="17887837"/>
    <w:multiLevelType w:val="hybridMultilevel"/>
    <w:tmpl w:val="30EE8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501E"/>
    <w:multiLevelType w:val="singleLevel"/>
    <w:tmpl w:val="9E6C055C"/>
    <w:lvl w:ilvl="0">
      <w:start w:val="1"/>
      <w:numFmt w:val="bullet"/>
      <w:pStyle w:val="TiretT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2722D2B"/>
    <w:multiLevelType w:val="hybridMultilevel"/>
    <w:tmpl w:val="9776193C"/>
    <w:lvl w:ilvl="0" w:tplc="5A640A8C">
      <w:start w:val="1"/>
      <w:numFmt w:val="bullet"/>
      <w:pStyle w:val="Textepucedetableau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8E3"/>
    <w:multiLevelType w:val="hybridMultilevel"/>
    <w:tmpl w:val="02526472"/>
    <w:lvl w:ilvl="0" w:tplc="4F98E3A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80107"/>
    <w:multiLevelType w:val="hybridMultilevel"/>
    <w:tmpl w:val="A5F06634"/>
    <w:lvl w:ilvl="0" w:tplc="58226E0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235CB2"/>
    <w:multiLevelType w:val="hybridMultilevel"/>
    <w:tmpl w:val="DF38F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45F65"/>
    <w:multiLevelType w:val="singleLevel"/>
    <w:tmpl w:val="FE280496"/>
    <w:lvl w:ilvl="0">
      <w:start w:val="119"/>
      <w:numFmt w:val="bullet"/>
      <w:pStyle w:val="Tiret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5BE7814"/>
    <w:multiLevelType w:val="hybridMultilevel"/>
    <w:tmpl w:val="F86E51C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9AE2393A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D54E61"/>
    <w:multiLevelType w:val="hybridMultilevel"/>
    <w:tmpl w:val="FE56BEF8"/>
    <w:lvl w:ilvl="0" w:tplc="36C6A3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50C72"/>
    <w:multiLevelType w:val="singleLevel"/>
    <w:tmpl w:val="6D90CAB2"/>
    <w:lvl w:ilvl="0">
      <w:start w:val="1"/>
      <w:numFmt w:val="bullet"/>
      <w:pStyle w:val="Tiret1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</w:abstractNum>
  <w:abstractNum w:abstractNumId="14">
    <w:nsid w:val="407C16C1"/>
    <w:multiLevelType w:val="hybridMultilevel"/>
    <w:tmpl w:val="213EB8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82E5938"/>
    <w:multiLevelType w:val="hybridMultilevel"/>
    <w:tmpl w:val="0F127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555A3"/>
    <w:multiLevelType w:val="hybridMultilevel"/>
    <w:tmpl w:val="33465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62A6A"/>
    <w:multiLevelType w:val="singleLevel"/>
    <w:tmpl w:val="A9B86DD4"/>
    <w:lvl w:ilvl="0">
      <w:start w:val="1"/>
      <w:numFmt w:val="bullet"/>
      <w:pStyle w:val="Titre3"/>
      <w:lvlText w:val="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14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68"/>
    <w:rsid w:val="000007C7"/>
    <w:rsid w:val="0000547C"/>
    <w:rsid w:val="000076C1"/>
    <w:rsid w:val="0001627E"/>
    <w:rsid w:val="000254C8"/>
    <w:rsid w:val="00027D06"/>
    <w:rsid w:val="00036ACD"/>
    <w:rsid w:val="00040CCB"/>
    <w:rsid w:val="000425F0"/>
    <w:rsid w:val="000443B4"/>
    <w:rsid w:val="0004530D"/>
    <w:rsid w:val="000518CB"/>
    <w:rsid w:val="00053338"/>
    <w:rsid w:val="00053637"/>
    <w:rsid w:val="00053C5C"/>
    <w:rsid w:val="000551FF"/>
    <w:rsid w:val="000569BD"/>
    <w:rsid w:val="00056C04"/>
    <w:rsid w:val="00064520"/>
    <w:rsid w:val="00067466"/>
    <w:rsid w:val="00067859"/>
    <w:rsid w:val="00067A52"/>
    <w:rsid w:val="000731CB"/>
    <w:rsid w:val="00077332"/>
    <w:rsid w:val="00080D05"/>
    <w:rsid w:val="000917B3"/>
    <w:rsid w:val="000A069B"/>
    <w:rsid w:val="000A08AB"/>
    <w:rsid w:val="000A134E"/>
    <w:rsid w:val="000A444C"/>
    <w:rsid w:val="000B75B5"/>
    <w:rsid w:val="000C5F49"/>
    <w:rsid w:val="000D0108"/>
    <w:rsid w:val="000D0FFB"/>
    <w:rsid w:val="000D163F"/>
    <w:rsid w:val="000D2EE8"/>
    <w:rsid w:val="000D2FD6"/>
    <w:rsid w:val="000D7E83"/>
    <w:rsid w:val="000E168C"/>
    <w:rsid w:val="000E1E53"/>
    <w:rsid w:val="000F25A0"/>
    <w:rsid w:val="000F28A1"/>
    <w:rsid w:val="00106F72"/>
    <w:rsid w:val="00111100"/>
    <w:rsid w:val="00112C21"/>
    <w:rsid w:val="00117AC9"/>
    <w:rsid w:val="00133B84"/>
    <w:rsid w:val="00135EFD"/>
    <w:rsid w:val="00135FB9"/>
    <w:rsid w:val="00141399"/>
    <w:rsid w:val="00143EF7"/>
    <w:rsid w:val="00146662"/>
    <w:rsid w:val="0016079A"/>
    <w:rsid w:val="001667AD"/>
    <w:rsid w:val="00171FBD"/>
    <w:rsid w:val="00183DDC"/>
    <w:rsid w:val="001926DD"/>
    <w:rsid w:val="001948B9"/>
    <w:rsid w:val="001953E1"/>
    <w:rsid w:val="001962D7"/>
    <w:rsid w:val="00197CA3"/>
    <w:rsid w:val="001A2917"/>
    <w:rsid w:val="001A44E0"/>
    <w:rsid w:val="001B3AC2"/>
    <w:rsid w:val="001C0232"/>
    <w:rsid w:val="001C078B"/>
    <w:rsid w:val="001C1BAC"/>
    <w:rsid w:val="001C2484"/>
    <w:rsid w:val="001C3A8B"/>
    <w:rsid w:val="001C43D0"/>
    <w:rsid w:val="001C7888"/>
    <w:rsid w:val="001D0D8E"/>
    <w:rsid w:val="001D5B30"/>
    <w:rsid w:val="001D63D4"/>
    <w:rsid w:val="001D71AB"/>
    <w:rsid w:val="001F07B5"/>
    <w:rsid w:val="001F31CF"/>
    <w:rsid w:val="001F32FC"/>
    <w:rsid w:val="001F621E"/>
    <w:rsid w:val="001F7665"/>
    <w:rsid w:val="00204A1D"/>
    <w:rsid w:val="002067FD"/>
    <w:rsid w:val="00206AE4"/>
    <w:rsid w:val="002144FA"/>
    <w:rsid w:val="00215DEA"/>
    <w:rsid w:val="002226C8"/>
    <w:rsid w:val="00226BED"/>
    <w:rsid w:val="002274B6"/>
    <w:rsid w:val="002330B0"/>
    <w:rsid w:val="00236E8E"/>
    <w:rsid w:val="002372B9"/>
    <w:rsid w:val="00241559"/>
    <w:rsid w:val="00241B65"/>
    <w:rsid w:val="0024646D"/>
    <w:rsid w:val="00246787"/>
    <w:rsid w:val="002521E6"/>
    <w:rsid w:val="002557BB"/>
    <w:rsid w:val="00255F6F"/>
    <w:rsid w:val="00263AF9"/>
    <w:rsid w:val="00263C68"/>
    <w:rsid w:val="00263E2C"/>
    <w:rsid w:val="00267E24"/>
    <w:rsid w:val="00270FEC"/>
    <w:rsid w:val="002727CB"/>
    <w:rsid w:val="00272940"/>
    <w:rsid w:val="002742CF"/>
    <w:rsid w:val="0028011D"/>
    <w:rsid w:val="00281ECA"/>
    <w:rsid w:val="002827ED"/>
    <w:rsid w:val="002860B2"/>
    <w:rsid w:val="0028703A"/>
    <w:rsid w:val="00290A39"/>
    <w:rsid w:val="00293E66"/>
    <w:rsid w:val="0029502E"/>
    <w:rsid w:val="002A2388"/>
    <w:rsid w:val="002A34B4"/>
    <w:rsid w:val="002A7C99"/>
    <w:rsid w:val="002B4E9D"/>
    <w:rsid w:val="002C2A79"/>
    <w:rsid w:val="002C380A"/>
    <w:rsid w:val="002C6A92"/>
    <w:rsid w:val="002D09DB"/>
    <w:rsid w:val="002D2326"/>
    <w:rsid w:val="002D657A"/>
    <w:rsid w:val="002D6B82"/>
    <w:rsid w:val="002E33C9"/>
    <w:rsid w:val="002F0060"/>
    <w:rsid w:val="002F2DCD"/>
    <w:rsid w:val="002F3308"/>
    <w:rsid w:val="002F5759"/>
    <w:rsid w:val="00301277"/>
    <w:rsid w:val="0030177C"/>
    <w:rsid w:val="00304693"/>
    <w:rsid w:val="00306B0F"/>
    <w:rsid w:val="00312B08"/>
    <w:rsid w:val="00316EEC"/>
    <w:rsid w:val="00324D96"/>
    <w:rsid w:val="003278C5"/>
    <w:rsid w:val="00335B16"/>
    <w:rsid w:val="00342884"/>
    <w:rsid w:val="00342F0D"/>
    <w:rsid w:val="00351EB4"/>
    <w:rsid w:val="00355576"/>
    <w:rsid w:val="00360B68"/>
    <w:rsid w:val="00362388"/>
    <w:rsid w:val="003647E9"/>
    <w:rsid w:val="00371046"/>
    <w:rsid w:val="00386CFB"/>
    <w:rsid w:val="00387EFE"/>
    <w:rsid w:val="003A088C"/>
    <w:rsid w:val="003A3B7F"/>
    <w:rsid w:val="003A5047"/>
    <w:rsid w:val="003C2368"/>
    <w:rsid w:val="003C6F42"/>
    <w:rsid w:val="003D0BD1"/>
    <w:rsid w:val="003D374A"/>
    <w:rsid w:val="003D3FAB"/>
    <w:rsid w:val="003F065C"/>
    <w:rsid w:val="003F2CE0"/>
    <w:rsid w:val="004032E5"/>
    <w:rsid w:val="0040335C"/>
    <w:rsid w:val="0040756D"/>
    <w:rsid w:val="00411DCB"/>
    <w:rsid w:val="0041565A"/>
    <w:rsid w:val="00422084"/>
    <w:rsid w:val="0043251E"/>
    <w:rsid w:val="00433D35"/>
    <w:rsid w:val="004345A9"/>
    <w:rsid w:val="0043782D"/>
    <w:rsid w:val="00442D66"/>
    <w:rsid w:val="004433DF"/>
    <w:rsid w:val="004447DB"/>
    <w:rsid w:val="00450C39"/>
    <w:rsid w:val="00451DD5"/>
    <w:rsid w:val="00452DD9"/>
    <w:rsid w:val="00454A7F"/>
    <w:rsid w:val="004637F9"/>
    <w:rsid w:val="004709D7"/>
    <w:rsid w:val="00473335"/>
    <w:rsid w:val="00473CDD"/>
    <w:rsid w:val="0047448E"/>
    <w:rsid w:val="00474795"/>
    <w:rsid w:val="00476A39"/>
    <w:rsid w:val="004774E3"/>
    <w:rsid w:val="00480D13"/>
    <w:rsid w:val="0048298D"/>
    <w:rsid w:val="00483AB3"/>
    <w:rsid w:val="004A21AC"/>
    <w:rsid w:val="004B63DD"/>
    <w:rsid w:val="004B6FED"/>
    <w:rsid w:val="004D3049"/>
    <w:rsid w:val="004D6EB1"/>
    <w:rsid w:val="004E60BB"/>
    <w:rsid w:val="004F0797"/>
    <w:rsid w:val="004F352E"/>
    <w:rsid w:val="004F4014"/>
    <w:rsid w:val="004F6050"/>
    <w:rsid w:val="004F7E5D"/>
    <w:rsid w:val="00502555"/>
    <w:rsid w:val="005122CD"/>
    <w:rsid w:val="00514436"/>
    <w:rsid w:val="005214D5"/>
    <w:rsid w:val="00526BEA"/>
    <w:rsid w:val="00534A86"/>
    <w:rsid w:val="00535DA1"/>
    <w:rsid w:val="00541EF2"/>
    <w:rsid w:val="00544100"/>
    <w:rsid w:val="005445FE"/>
    <w:rsid w:val="0054648F"/>
    <w:rsid w:val="005532EA"/>
    <w:rsid w:val="00556A64"/>
    <w:rsid w:val="00557828"/>
    <w:rsid w:val="00562A70"/>
    <w:rsid w:val="00562DC6"/>
    <w:rsid w:val="0056318B"/>
    <w:rsid w:val="00565102"/>
    <w:rsid w:val="00580A1D"/>
    <w:rsid w:val="00585B08"/>
    <w:rsid w:val="00592B77"/>
    <w:rsid w:val="005956FC"/>
    <w:rsid w:val="0059674A"/>
    <w:rsid w:val="005A3455"/>
    <w:rsid w:val="005B10A4"/>
    <w:rsid w:val="005B3A8D"/>
    <w:rsid w:val="005B7C17"/>
    <w:rsid w:val="005C435F"/>
    <w:rsid w:val="005C45DC"/>
    <w:rsid w:val="005C5C81"/>
    <w:rsid w:val="005C6662"/>
    <w:rsid w:val="005D06D4"/>
    <w:rsid w:val="005D6B48"/>
    <w:rsid w:val="005F1121"/>
    <w:rsid w:val="005F5E22"/>
    <w:rsid w:val="005F74C5"/>
    <w:rsid w:val="00600079"/>
    <w:rsid w:val="006050E0"/>
    <w:rsid w:val="00606B8D"/>
    <w:rsid w:val="0061039C"/>
    <w:rsid w:val="006130CF"/>
    <w:rsid w:val="00614498"/>
    <w:rsid w:val="00614DC2"/>
    <w:rsid w:val="00624EB8"/>
    <w:rsid w:val="00627F44"/>
    <w:rsid w:val="00631F91"/>
    <w:rsid w:val="006332FF"/>
    <w:rsid w:val="006334C3"/>
    <w:rsid w:val="00635A8F"/>
    <w:rsid w:val="00643A27"/>
    <w:rsid w:val="00652A28"/>
    <w:rsid w:val="0065607F"/>
    <w:rsid w:val="00656228"/>
    <w:rsid w:val="00657120"/>
    <w:rsid w:val="0066068B"/>
    <w:rsid w:val="00661CC6"/>
    <w:rsid w:val="00675E92"/>
    <w:rsid w:val="00684048"/>
    <w:rsid w:val="006904F4"/>
    <w:rsid w:val="006A4198"/>
    <w:rsid w:val="006A7DBC"/>
    <w:rsid w:val="006B145A"/>
    <w:rsid w:val="006B3CCC"/>
    <w:rsid w:val="006B56AD"/>
    <w:rsid w:val="006B7072"/>
    <w:rsid w:val="006B7AAE"/>
    <w:rsid w:val="006B7B3E"/>
    <w:rsid w:val="006D023F"/>
    <w:rsid w:val="006D0529"/>
    <w:rsid w:val="006D0FB1"/>
    <w:rsid w:val="006D2690"/>
    <w:rsid w:val="006D6285"/>
    <w:rsid w:val="006D711D"/>
    <w:rsid w:val="006E1274"/>
    <w:rsid w:val="006E2F78"/>
    <w:rsid w:val="006E6F19"/>
    <w:rsid w:val="006F302C"/>
    <w:rsid w:val="00701335"/>
    <w:rsid w:val="0070763B"/>
    <w:rsid w:val="00711380"/>
    <w:rsid w:val="0071251B"/>
    <w:rsid w:val="00722583"/>
    <w:rsid w:val="00727919"/>
    <w:rsid w:val="00737F2F"/>
    <w:rsid w:val="00745649"/>
    <w:rsid w:val="0075587C"/>
    <w:rsid w:val="00756CB0"/>
    <w:rsid w:val="00764952"/>
    <w:rsid w:val="00764FAD"/>
    <w:rsid w:val="00765097"/>
    <w:rsid w:val="0076557D"/>
    <w:rsid w:val="00765778"/>
    <w:rsid w:val="007737E6"/>
    <w:rsid w:val="00781754"/>
    <w:rsid w:val="007820BA"/>
    <w:rsid w:val="007835CE"/>
    <w:rsid w:val="007B63F7"/>
    <w:rsid w:val="007B6C39"/>
    <w:rsid w:val="007C3EEE"/>
    <w:rsid w:val="007D30C7"/>
    <w:rsid w:val="007D3D9C"/>
    <w:rsid w:val="007D7343"/>
    <w:rsid w:val="007F04BB"/>
    <w:rsid w:val="007F095C"/>
    <w:rsid w:val="007F56F8"/>
    <w:rsid w:val="007F6C7B"/>
    <w:rsid w:val="00807273"/>
    <w:rsid w:val="0081022B"/>
    <w:rsid w:val="008114BD"/>
    <w:rsid w:val="00814346"/>
    <w:rsid w:val="00815FFA"/>
    <w:rsid w:val="00817786"/>
    <w:rsid w:val="00822308"/>
    <w:rsid w:val="00824466"/>
    <w:rsid w:val="0082721D"/>
    <w:rsid w:val="00830CBD"/>
    <w:rsid w:val="00840C2D"/>
    <w:rsid w:val="00840D54"/>
    <w:rsid w:val="008473CC"/>
    <w:rsid w:val="0084755B"/>
    <w:rsid w:val="00847C08"/>
    <w:rsid w:val="008535EB"/>
    <w:rsid w:val="0086393F"/>
    <w:rsid w:val="0087106D"/>
    <w:rsid w:val="00872F67"/>
    <w:rsid w:val="00873AAC"/>
    <w:rsid w:val="00876BB6"/>
    <w:rsid w:val="008826DC"/>
    <w:rsid w:val="0088541B"/>
    <w:rsid w:val="00896F65"/>
    <w:rsid w:val="008A2C6B"/>
    <w:rsid w:val="008A73AD"/>
    <w:rsid w:val="008A7F59"/>
    <w:rsid w:val="008C4354"/>
    <w:rsid w:val="008C6F09"/>
    <w:rsid w:val="008D0424"/>
    <w:rsid w:val="008D65B7"/>
    <w:rsid w:val="008E16FC"/>
    <w:rsid w:val="008E23D2"/>
    <w:rsid w:val="008E7D9C"/>
    <w:rsid w:val="008F6C03"/>
    <w:rsid w:val="00905968"/>
    <w:rsid w:val="009060E7"/>
    <w:rsid w:val="00907FAA"/>
    <w:rsid w:val="00910344"/>
    <w:rsid w:val="00910584"/>
    <w:rsid w:val="0091111F"/>
    <w:rsid w:val="00915474"/>
    <w:rsid w:val="00917DBA"/>
    <w:rsid w:val="00922832"/>
    <w:rsid w:val="00925871"/>
    <w:rsid w:val="00927944"/>
    <w:rsid w:val="00930CD0"/>
    <w:rsid w:val="009369C2"/>
    <w:rsid w:val="009379EF"/>
    <w:rsid w:val="009403C9"/>
    <w:rsid w:val="00947411"/>
    <w:rsid w:val="00950785"/>
    <w:rsid w:val="00956A3A"/>
    <w:rsid w:val="00964567"/>
    <w:rsid w:val="00964F4F"/>
    <w:rsid w:val="0096752C"/>
    <w:rsid w:val="00967860"/>
    <w:rsid w:val="0097239B"/>
    <w:rsid w:val="00973AE3"/>
    <w:rsid w:val="00975E79"/>
    <w:rsid w:val="00976AA6"/>
    <w:rsid w:val="009A39C8"/>
    <w:rsid w:val="009B3EDC"/>
    <w:rsid w:val="009B6C62"/>
    <w:rsid w:val="009B7E3E"/>
    <w:rsid w:val="009C3A86"/>
    <w:rsid w:val="009C3F90"/>
    <w:rsid w:val="009D778F"/>
    <w:rsid w:val="009E5415"/>
    <w:rsid w:val="009E5FA5"/>
    <w:rsid w:val="009E7222"/>
    <w:rsid w:val="00A015DE"/>
    <w:rsid w:val="00A037DE"/>
    <w:rsid w:val="00A05BFB"/>
    <w:rsid w:val="00A07CCD"/>
    <w:rsid w:val="00A10B7D"/>
    <w:rsid w:val="00A137FC"/>
    <w:rsid w:val="00A223E3"/>
    <w:rsid w:val="00A229F5"/>
    <w:rsid w:val="00A233F9"/>
    <w:rsid w:val="00A3058A"/>
    <w:rsid w:val="00A43568"/>
    <w:rsid w:val="00A51C9D"/>
    <w:rsid w:val="00A537C7"/>
    <w:rsid w:val="00A57B5A"/>
    <w:rsid w:val="00A675A5"/>
    <w:rsid w:val="00A67DDE"/>
    <w:rsid w:val="00A70B84"/>
    <w:rsid w:val="00A70BEF"/>
    <w:rsid w:val="00A734CA"/>
    <w:rsid w:val="00A91E28"/>
    <w:rsid w:val="00A93EA0"/>
    <w:rsid w:val="00AA12EE"/>
    <w:rsid w:val="00AB61DF"/>
    <w:rsid w:val="00AC3586"/>
    <w:rsid w:val="00AC393F"/>
    <w:rsid w:val="00AC4099"/>
    <w:rsid w:val="00AC4B50"/>
    <w:rsid w:val="00AC6ECD"/>
    <w:rsid w:val="00AD6180"/>
    <w:rsid w:val="00AE4B2F"/>
    <w:rsid w:val="00AE4D67"/>
    <w:rsid w:val="00AE5202"/>
    <w:rsid w:val="00AF5A34"/>
    <w:rsid w:val="00B00CD2"/>
    <w:rsid w:val="00B112E3"/>
    <w:rsid w:val="00B139F8"/>
    <w:rsid w:val="00B15E16"/>
    <w:rsid w:val="00B20F8D"/>
    <w:rsid w:val="00B256BC"/>
    <w:rsid w:val="00B25D98"/>
    <w:rsid w:val="00B35FA5"/>
    <w:rsid w:val="00B44197"/>
    <w:rsid w:val="00B47F06"/>
    <w:rsid w:val="00B5027B"/>
    <w:rsid w:val="00B504B6"/>
    <w:rsid w:val="00B65ED3"/>
    <w:rsid w:val="00B70F99"/>
    <w:rsid w:val="00B82233"/>
    <w:rsid w:val="00B833D0"/>
    <w:rsid w:val="00B8567D"/>
    <w:rsid w:val="00B864F0"/>
    <w:rsid w:val="00B97BD1"/>
    <w:rsid w:val="00BA065D"/>
    <w:rsid w:val="00BA1317"/>
    <w:rsid w:val="00BA1E08"/>
    <w:rsid w:val="00BA7673"/>
    <w:rsid w:val="00BB35D8"/>
    <w:rsid w:val="00BC1991"/>
    <w:rsid w:val="00BC3E34"/>
    <w:rsid w:val="00BC67A4"/>
    <w:rsid w:val="00BC6A84"/>
    <w:rsid w:val="00BC78E3"/>
    <w:rsid w:val="00BD237F"/>
    <w:rsid w:val="00BD2417"/>
    <w:rsid w:val="00BD2BFE"/>
    <w:rsid w:val="00BD63B5"/>
    <w:rsid w:val="00BD741E"/>
    <w:rsid w:val="00BE2AE4"/>
    <w:rsid w:val="00BF07D8"/>
    <w:rsid w:val="00BF28EE"/>
    <w:rsid w:val="00C0008A"/>
    <w:rsid w:val="00C01BFD"/>
    <w:rsid w:val="00C04EBC"/>
    <w:rsid w:val="00C06F90"/>
    <w:rsid w:val="00C209B5"/>
    <w:rsid w:val="00C20C87"/>
    <w:rsid w:val="00C22B73"/>
    <w:rsid w:val="00C2437B"/>
    <w:rsid w:val="00C328A7"/>
    <w:rsid w:val="00C3378D"/>
    <w:rsid w:val="00C44027"/>
    <w:rsid w:val="00C467C8"/>
    <w:rsid w:val="00C47456"/>
    <w:rsid w:val="00C52785"/>
    <w:rsid w:val="00C531FC"/>
    <w:rsid w:val="00C557AB"/>
    <w:rsid w:val="00C55B2F"/>
    <w:rsid w:val="00C61F43"/>
    <w:rsid w:val="00C716AD"/>
    <w:rsid w:val="00C731A8"/>
    <w:rsid w:val="00C747E9"/>
    <w:rsid w:val="00C76D4C"/>
    <w:rsid w:val="00C77AB1"/>
    <w:rsid w:val="00C86B77"/>
    <w:rsid w:val="00C942A5"/>
    <w:rsid w:val="00CA1CCE"/>
    <w:rsid w:val="00CA3D4D"/>
    <w:rsid w:val="00CB3EC8"/>
    <w:rsid w:val="00CB7A29"/>
    <w:rsid w:val="00CC3923"/>
    <w:rsid w:val="00CD0180"/>
    <w:rsid w:val="00CD12A0"/>
    <w:rsid w:val="00CD2670"/>
    <w:rsid w:val="00CD4688"/>
    <w:rsid w:val="00CD5F50"/>
    <w:rsid w:val="00CD7FB8"/>
    <w:rsid w:val="00CE0CDD"/>
    <w:rsid w:val="00CE3700"/>
    <w:rsid w:val="00CE4260"/>
    <w:rsid w:val="00CF005D"/>
    <w:rsid w:val="00CF39A3"/>
    <w:rsid w:val="00CF6FD6"/>
    <w:rsid w:val="00D037D8"/>
    <w:rsid w:val="00D06CA1"/>
    <w:rsid w:val="00D1577D"/>
    <w:rsid w:val="00D16B99"/>
    <w:rsid w:val="00D20014"/>
    <w:rsid w:val="00D20EF3"/>
    <w:rsid w:val="00D2264B"/>
    <w:rsid w:val="00D23A0F"/>
    <w:rsid w:val="00D24A5B"/>
    <w:rsid w:val="00D25F2F"/>
    <w:rsid w:val="00D27A17"/>
    <w:rsid w:val="00D300FF"/>
    <w:rsid w:val="00D36E4C"/>
    <w:rsid w:val="00D42992"/>
    <w:rsid w:val="00D52D4B"/>
    <w:rsid w:val="00D55030"/>
    <w:rsid w:val="00D64576"/>
    <w:rsid w:val="00D67E78"/>
    <w:rsid w:val="00D743FC"/>
    <w:rsid w:val="00D74BAA"/>
    <w:rsid w:val="00D74FFA"/>
    <w:rsid w:val="00D7638A"/>
    <w:rsid w:val="00D83F26"/>
    <w:rsid w:val="00D8420F"/>
    <w:rsid w:val="00D87DD5"/>
    <w:rsid w:val="00D92DCD"/>
    <w:rsid w:val="00D948AD"/>
    <w:rsid w:val="00D95506"/>
    <w:rsid w:val="00DA1DD1"/>
    <w:rsid w:val="00DB02D6"/>
    <w:rsid w:val="00DB1C5D"/>
    <w:rsid w:val="00DB4B64"/>
    <w:rsid w:val="00DB5345"/>
    <w:rsid w:val="00DB7547"/>
    <w:rsid w:val="00DC08F2"/>
    <w:rsid w:val="00DC2C5A"/>
    <w:rsid w:val="00DC3BE5"/>
    <w:rsid w:val="00DD32AD"/>
    <w:rsid w:val="00DE67CE"/>
    <w:rsid w:val="00DF258A"/>
    <w:rsid w:val="00DF37D6"/>
    <w:rsid w:val="00DF3CB0"/>
    <w:rsid w:val="00DF3D8F"/>
    <w:rsid w:val="00E00DCC"/>
    <w:rsid w:val="00E115DD"/>
    <w:rsid w:val="00E147A6"/>
    <w:rsid w:val="00E22FB1"/>
    <w:rsid w:val="00E23BA2"/>
    <w:rsid w:val="00E30546"/>
    <w:rsid w:val="00E31B77"/>
    <w:rsid w:val="00E33615"/>
    <w:rsid w:val="00E34437"/>
    <w:rsid w:val="00E36504"/>
    <w:rsid w:val="00E60A58"/>
    <w:rsid w:val="00E612DD"/>
    <w:rsid w:val="00E7037B"/>
    <w:rsid w:val="00E71ED9"/>
    <w:rsid w:val="00E77B20"/>
    <w:rsid w:val="00E87B10"/>
    <w:rsid w:val="00E92E19"/>
    <w:rsid w:val="00EA6135"/>
    <w:rsid w:val="00EA7081"/>
    <w:rsid w:val="00EA74B0"/>
    <w:rsid w:val="00EA7525"/>
    <w:rsid w:val="00EB38E4"/>
    <w:rsid w:val="00EB45BB"/>
    <w:rsid w:val="00EB5EE2"/>
    <w:rsid w:val="00EC021D"/>
    <w:rsid w:val="00EC0395"/>
    <w:rsid w:val="00EC072E"/>
    <w:rsid w:val="00EC4AED"/>
    <w:rsid w:val="00EC549D"/>
    <w:rsid w:val="00EC57EA"/>
    <w:rsid w:val="00ED1DC4"/>
    <w:rsid w:val="00ED2266"/>
    <w:rsid w:val="00EF7E14"/>
    <w:rsid w:val="00F01923"/>
    <w:rsid w:val="00F033EE"/>
    <w:rsid w:val="00F10853"/>
    <w:rsid w:val="00F12AAD"/>
    <w:rsid w:val="00F12CAD"/>
    <w:rsid w:val="00F32EB4"/>
    <w:rsid w:val="00F359F5"/>
    <w:rsid w:val="00F417DF"/>
    <w:rsid w:val="00F44477"/>
    <w:rsid w:val="00F44D29"/>
    <w:rsid w:val="00F66D47"/>
    <w:rsid w:val="00F7067C"/>
    <w:rsid w:val="00F72A39"/>
    <w:rsid w:val="00F73EC6"/>
    <w:rsid w:val="00F74AD4"/>
    <w:rsid w:val="00F773F3"/>
    <w:rsid w:val="00F84720"/>
    <w:rsid w:val="00F84742"/>
    <w:rsid w:val="00F9005B"/>
    <w:rsid w:val="00F9204E"/>
    <w:rsid w:val="00F92074"/>
    <w:rsid w:val="00F95623"/>
    <w:rsid w:val="00F975B8"/>
    <w:rsid w:val="00F978CC"/>
    <w:rsid w:val="00FB5409"/>
    <w:rsid w:val="00FC1D2E"/>
    <w:rsid w:val="00FC2D9D"/>
    <w:rsid w:val="00FC645E"/>
    <w:rsid w:val="00FD1035"/>
    <w:rsid w:val="00FD3983"/>
    <w:rsid w:val="00FD420F"/>
    <w:rsid w:val="00FD556E"/>
    <w:rsid w:val="00FD6E47"/>
    <w:rsid w:val="00FE02DA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8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39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mallCaps/>
    </w:rPr>
  </w:style>
  <w:style w:type="paragraph" w:styleId="Titre2">
    <w:name w:val="heading 2"/>
    <w:basedOn w:val="Normal"/>
    <w:next w:val="Normal"/>
    <w:qFormat/>
    <w:pPr>
      <w:keepNext/>
      <w:widowControl w:val="0"/>
      <w:ind w:left="284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i/>
      <w:u w:val="single"/>
    </w:rPr>
  </w:style>
  <w:style w:type="paragraph" w:styleId="Titre4">
    <w:name w:val="heading 4"/>
    <w:aliases w:val="Titre 4 Car1,Titre 4 Car Car,Titre 4 Car"/>
    <w:basedOn w:val="Normal"/>
    <w:next w:val="Normal"/>
    <w:qFormat/>
    <w:pPr>
      <w:keepNext/>
      <w:numPr>
        <w:ilvl w:val="12"/>
      </w:numPr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mallCaps/>
    </w:rPr>
  </w:style>
  <w:style w:type="paragraph" w:styleId="Titre6">
    <w:name w:val="heading 6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1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numPr>
        <w:ilvl w:val="12"/>
      </w:numPr>
      <w:outlineLvl w:val="8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b/>
      <w:i/>
      <w:sz w:val="20"/>
    </w:rPr>
  </w:style>
  <w:style w:type="paragraph" w:styleId="En-tte">
    <w:name w:val="header"/>
    <w:basedOn w:val="Normal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i/>
      <w:sz w:val="20"/>
    </w:rPr>
  </w:style>
  <w:style w:type="character" w:styleId="Numrodepage">
    <w:name w:val="page number"/>
    <w:basedOn w:val="Policepardfaut"/>
    <w:rPr>
      <w:rFonts w:cs="Times New Roman"/>
    </w:rPr>
  </w:style>
  <w:style w:type="paragraph" w:styleId="Corpsdetexte">
    <w:name w:val="Body Text"/>
    <w:basedOn w:val="Normal"/>
    <w:rPr>
      <w:i/>
      <w:color w:val="FF0000"/>
    </w:rPr>
  </w:style>
  <w:style w:type="paragraph" w:styleId="Titre">
    <w:name w:val="Title"/>
    <w:basedOn w:val="Normal"/>
    <w:qFormat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b/>
      <w:smallCaps/>
    </w:rPr>
  </w:style>
  <w:style w:type="paragraph" w:styleId="Corpsdetexte2">
    <w:name w:val="Body Text 2"/>
    <w:basedOn w:val="Normal"/>
    <w:rPr>
      <w:sz w:val="24"/>
    </w:rPr>
  </w:style>
  <w:style w:type="paragraph" w:customStyle="1" w:styleId="Retrait2">
    <w:name w:val="Retrait 2"/>
    <w:basedOn w:val="Normal"/>
    <w:pPr>
      <w:ind w:left="567"/>
    </w:pPr>
  </w:style>
  <w:style w:type="paragraph" w:customStyle="1" w:styleId="Tiret">
    <w:name w:val="Tiret"/>
    <w:basedOn w:val="Normal"/>
    <w:pPr>
      <w:tabs>
        <w:tab w:val="left" w:pos="284"/>
      </w:tabs>
      <w:ind w:left="284" w:right="-1" w:hanging="284"/>
    </w:pPr>
  </w:style>
  <w:style w:type="paragraph" w:customStyle="1" w:styleId="Tiret1">
    <w:name w:val="Tiret 1"/>
    <w:basedOn w:val="Normal"/>
    <w:pPr>
      <w:numPr>
        <w:numId w:val="3"/>
      </w:numPr>
      <w:ind w:right="-1"/>
    </w:pPr>
    <w:rPr>
      <w:color w:val="000000"/>
    </w:rPr>
  </w:style>
  <w:style w:type="paragraph" w:customStyle="1" w:styleId="Retrait1">
    <w:name w:val="Retrait 1"/>
    <w:basedOn w:val="Normal"/>
    <w:pPr>
      <w:ind w:left="284"/>
    </w:pPr>
  </w:style>
  <w:style w:type="paragraph" w:styleId="Corpsdetexte3">
    <w:name w:val="Body Text 3"/>
    <w:basedOn w:val="Normal"/>
    <w:rPr>
      <w:szCs w:val="22"/>
    </w:rPr>
  </w:style>
  <w:style w:type="paragraph" w:customStyle="1" w:styleId="Tiret2">
    <w:name w:val="Tiret 2"/>
    <w:basedOn w:val="Tiret1"/>
    <w:pPr>
      <w:numPr>
        <w:numId w:val="2"/>
      </w:numPr>
      <w:tabs>
        <w:tab w:val="clear" w:pos="360"/>
        <w:tab w:val="num" w:pos="851"/>
      </w:tabs>
      <w:ind w:left="851" w:hanging="284"/>
    </w:pPr>
  </w:style>
  <w:style w:type="paragraph" w:styleId="TM1">
    <w:name w:val="toc 1"/>
    <w:basedOn w:val="Normal"/>
    <w:next w:val="Normal"/>
    <w:autoRedefine/>
    <w:uiPriority w:val="39"/>
    <w:rsid w:val="0065607F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TM7">
    <w:name w:val="toc 7"/>
    <w:basedOn w:val="Normal"/>
    <w:next w:val="Normal"/>
    <w:autoRedefine/>
    <w:uiPriority w:val="39"/>
    <w:rsid w:val="004F4014"/>
    <w:pPr>
      <w:jc w:val="left"/>
    </w:pPr>
    <w:rPr>
      <w:rFonts w:asciiTheme="minorHAnsi" w:hAnsiTheme="minorHAnsi" w:cstheme="minorHAnsi"/>
      <w:sz w:val="24"/>
      <w:szCs w:val="24"/>
    </w:rPr>
  </w:style>
  <w:style w:type="paragraph" w:styleId="Retraitcorpsdetexte">
    <w:name w:val="Body Text Indent"/>
    <w:basedOn w:val="Normal"/>
  </w:style>
  <w:style w:type="paragraph" w:styleId="Retraitcorpsdetexte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firstLine="142"/>
      <w:jc w:val="left"/>
    </w:pPr>
    <w:rPr>
      <w:sz w:val="18"/>
    </w:rPr>
  </w:style>
  <w:style w:type="paragraph" w:customStyle="1" w:styleId="TiretT2">
    <w:name w:val="Tiret T2"/>
    <w:basedOn w:val="Normal"/>
    <w:pPr>
      <w:numPr>
        <w:numId w:val="4"/>
      </w:numPr>
      <w:tabs>
        <w:tab w:val="clear" w:pos="360"/>
        <w:tab w:val="num" w:pos="567"/>
      </w:tabs>
      <w:ind w:left="567" w:hanging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Corpstexte">
    <w:name w:val="Corps texte"/>
    <w:basedOn w:val="Normal"/>
    <w:pPr>
      <w:jc w:val="center"/>
    </w:pPr>
    <w:rPr>
      <w:b/>
    </w:rPr>
  </w:style>
  <w:style w:type="paragraph" w:customStyle="1" w:styleId="retraitcourant1">
    <w:name w:val="retrait courant 1"/>
    <w:basedOn w:val="Normal"/>
    <w:pPr>
      <w:ind w:left="284"/>
    </w:pPr>
    <w:rPr>
      <w:rFonts w:ascii="Arial" w:hAnsi="Arial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customStyle="1" w:styleId="texte1">
    <w:name w:val="texte1"/>
    <w:basedOn w:val="Policepardfaut"/>
    <w:rPr>
      <w:rFonts w:ascii="Verdana" w:hAnsi="Verdana" w:cs="Times New Roman"/>
      <w:color w:val="000000"/>
      <w:sz w:val="14"/>
      <w:szCs w:val="14"/>
    </w:rPr>
  </w:style>
  <w:style w:type="paragraph" w:customStyle="1" w:styleId="ListALPHACAPS1">
    <w:name w:val="List ALPHA CAPS 1"/>
    <w:basedOn w:val="Normal"/>
    <w:next w:val="Normal"/>
    <w:pPr>
      <w:widowControl w:val="0"/>
      <w:tabs>
        <w:tab w:val="left" w:pos="22"/>
      </w:tabs>
      <w:suppressAutoHyphens/>
      <w:spacing w:after="200" w:line="288" w:lineRule="auto"/>
    </w:pPr>
    <w:rPr>
      <w:rFonts w:ascii="CG Times" w:eastAsia="Arial Unicode MS" w:hAnsi="CG Times" w:cs="Courier"/>
      <w:szCs w:val="24"/>
      <w:lang w:eastAsia="ar-SA"/>
    </w:rPr>
  </w:style>
  <w:style w:type="paragraph" w:customStyle="1" w:styleId="retraitcourant2">
    <w:name w:val="retrait courant 2"/>
    <w:basedOn w:val="retraitcourant1"/>
    <w:pPr>
      <w:ind w:left="567"/>
    </w:pPr>
  </w:style>
  <w:style w:type="paragraph" w:customStyle="1" w:styleId="Pucecarre">
    <w:name w:val="Puce carrée"/>
    <w:basedOn w:val="Normal"/>
    <w:pPr>
      <w:numPr>
        <w:numId w:val="5"/>
      </w:numPr>
      <w:tabs>
        <w:tab w:val="left" w:pos="294"/>
      </w:tabs>
      <w:spacing w:before="120" w:after="120"/>
      <w:ind w:left="357" w:hanging="357"/>
    </w:pPr>
    <w:rPr>
      <w:rFonts w:ascii="Arial" w:hAnsi="Arial"/>
    </w:rPr>
  </w:style>
  <w:style w:type="paragraph" w:customStyle="1" w:styleId="courant">
    <w:name w:val="courant"/>
    <w:basedOn w:val="Textebrut"/>
    <w:rPr>
      <w:rFonts w:ascii="Arial" w:hAnsi="Arial"/>
      <w:sz w:val="22"/>
    </w:rPr>
  </w:style>
  <w:style w:type="paragraph" w:styleId="Textebrut">
    <w:name w:val="Plain Text"/>
    <w:basedOn w:val="Normal"/>
    <w:rPr>
      <w:rFonts w:ascii="Courier" w:hAnsi="Courier"/>
      <w:sz w:val="24"/>
    </w:rPr>
  </w:style>
  <w:style w:type="paragraph" w:customStyle="1" w:styleId="Pucecarre1">
    <w:name w:val="Puce carrée 1"/>
    <w:basedOn w:val="Pucecarre"/>
    <w:pPr>
      <w:ind w:left="360" w:hanging="360"/>
    </w:pPr>
  </w:style>
  <w:style w:type="paragraph" w:styleId="Lgende">
    <w:name w:val="caption"/>
    <w:basedOn w:val="Normal"/>
    <w:next w:val="Normal"/>
    <w:qFormat/>
    <w:pPr>
      <w:jc w:val="center"/>
    </w:pPr>
    <w:rPr>
      <w:rFonts w:ascii="Arial Narrow" w:hAnsi="Arial Narrow"/>
      <w:b/>
      <w:sz w:val="20"/>
    </w:rPr>
  </w:style>
  <w:style w:type="paragraph" w:styleId="TM2">
    <w:name w:val="toc 2"/>
    <w:basedOn w:val="Normal"/>
    <w:next w:val="Normal"/>
    <w:autoRedefine/>
    <w:uiPriority w:val="39"/>
    <w:rsid w:val="00C76D4C"/>
    <w:pPr>
      <w:ind w:left="220"/>
      <w:jc w:val="left"/>
    </w:pPr>
    <w:rPr>
      <w:rFonts w:asciiTheme="minorHAnsi" w:hAnsiTheme="minorHAnsi" w:cs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pPr>
      <w:ind w:left="440"/>
      <w:jc w:val="left"/>
    </w:pPr>
    <w:rPr>
      <w:rFonts w:asciiTheme="minorHAnsi" w:hAnsiTheme="minorHAnsi" w:cstheme="minorHAnsi"/>
      <w:i/>
      <w:iCs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retraitt2">
    <w:name w:val="retraitt2"/>
    <w:basedOn w:val="Normal"/>
    <w:pPr>
      <w:ind w:left="284"/>
    </w:pPr>
    <w:rPr>
      <w:szCs w:val="22"/>
    </w:rPr>
  </w:style>
  <w:style w:type="paragraph" w:customStyle="1" w:styleId="A5puce">
    <w:name w:val="A5 puce"/>
    <w:basedOn w:val="Normal"/>
    <w:pPr>
      <w:numPr>
        <w:numId w:val="6"/>
      </w:numPr>
      <w:spacing w:before="40"/>
      <w:jc w:val="left"/>
    </w:pPr>
    <w:rPr>
      <w:rFonts w:ascii="Arial" w:hAnsi="Arial" w:cs="Arial"/>
      <w:sz w:val="21"/>
    </w:rPr>
  </w:style>
  <w:style w:type="table" w:styleId="Grilledutableau">
    <w:name w:val="Table Grid"/>
    <w:basedOn w:val="TableauNormal"/>
    <w:rsid w:val="001F621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rsid w:val="007076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535EB"/>
    <w:rPr>
      <w:i/>
      <w:iCs/>
    </w:rPr>
  </w:style>
  <w:style w:type="character" w:styleId="lev">
    <w:name w:val="Strong"/>
    <w:basedOn w:val="Policepardfaut"/>
    <w:qFormat/>
    <w:rsid w:val="008535EB"/>
    <w:rPr>
      <w:b/>
      <w:bCs/>
    </w:rPr>
  </w:style>
  <w:style w:type="paragraph" w:customStyle="1" w:styleId="StyleTitre1NonGras">
    <w:name w:val="Style Titre 1 + Non Gras"/>
    <w:basedOn w:val="Titre1"/>
    <w:rsid w:val="00EA7081"/>
    <w:pPr>
      <w:spacing w:before="840" w:after="600"/>
      <w:jc w:val="left"/>
    </w:pPr>
    <w:rPr>
      <w:caps/>
      <w:smallCaps w:val="0"/>
      <w:sz w:val="28"/>
      <w:szCs w:val="28"/>
      <w:u w:val="single"/>
    </w:rPr>
  </w:style>
  <w:style w:type="paragraph" w:styleId="Rvision">
    <w:name w:val="Revision"/>
    <w:hidden/>
    <w:uiPriority w:val="99"/>
    <w:semiHidden/>
    <w:rsid w:val="00EC4AED"/>
    <w:rPr>
      <w:sz w:val="22"/>
    </w:rPr>
  </w:style>
  <w:style w:type="paragraph" w:styleId="Paragraphedeliste">
    <w:name w:val="List Paragraph"/>
    <w:basedOn w:val="Normal"/>
    <w:uiPriority w:val="34"/>
    <w:qFormat/>
    <w:rsid w:val="002E33C9"/>
    <w:pPr>
      <w:ind w:left="720"/>
      <w:contextualSpacing/>
    </w:pPr>
  </w:style>
  <w:style w:type="paragraph" w:styleId="TM4">
    <w:name w:val="toc 4"/>
    <w:basedOn w:val="Normal"/>
    <w:next w:val="Normal"/>
    <w:autoRedefine/>
    <w:uiPriority w:val="39"/>
    <w:unhideWhenUsed/>
    <w:rsid w:val="0065607F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5607F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5607F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5607F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5607F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FTexte">
    <w:name w:val="F Texte"/>
    <w:basedOn w:val="Normal"/>
    <w:uiPriority w:val="99"/>
    <w:rsid w:val="00316EEC"/>
    <w:pPr>
      <w:widowControl w:val="0"/>
      <w:suppressLineNumbers/>
      <w:tabs>
        <w:tab w:val="left" w:pos="454"/>
        <w:tab w:val="left" w:pos="567"/>
      </w:tabs>
      <w:autoSpaceDE w:val="0"/>
      <w:autoSpaceDN w:val="0"/>
      <w:spacing w:before="85" w:line="240" w:lineRule="exact"/>
      <w:ind w:firstLine="170"/>
    </w:pPr>
    <w:rPr>
      <w:rFonts w:eastAsiaTheme="minorEastAsia"/>
      <w:noProof/>
      <w:kern w:val="20"/>
      <w:sz w:val="20"/>
      <w:lang w:val="en-US"/>
    </w:rPr>
  </w:style>
  <w:style w:type="paragraph" w:customStyle="1" w:styleId="FClause">
    <w:name w:val="F Clause"/>
    <w:basedOn w:val="Normal"/>
    <w:uiPriority w:val="99"/>
    <w:rsid w:val="00815FFA"/>
    <w:pPr>
      <w:keepNext/>
      <w:suppressLineNumbers/>
      <w:spacing w:before="284" w:after="142" w:line="276" w:lineRule="auto"/>
      <w:jc w:val="center"/>
    </w:pPr>
    <w:rPr>
      <w:rFonts w:asciiTheme="minorHAnsi" w:eastAsiaTheme="minorHAnsi" w:hAnsiTheme="minorHAnsi" w:cstheme="minorBidi"/>
      <w:b/>
      <w:bCs/>
      <w:noProof/>
      <w:kern w:val="20"/>
      <w:szCs w:val="22"/>
      <w:lang w:val="en-US" w:eastAsia="en-US"/>
    </w:rPr>
  </w:style>
  <w:style w:type="paragraph" w:customStyle="1" w:styleId="FTexteal">
    <w:name w:val="F Texte al"/>
    <w:basedOn w:val="Normal"/>
    <w:uiPriority w:val="99"/>
    <w:rsid w:val="002727CB"/>
    <w:pPr>
      <w:widowControl w:val="0"/>
      <w:suppressLineNumbers/>
      <w:tabs>
        <w:tab w:val="left" w:pos="454"/>
        <w:tab w:val="left" w:pos="567"/>
      </w:tabs>
      <w:autoSpaceDE w:val="0"/>
      <w:autoSpaceDN w:val="0"/>
      <w:spacing w:before="57" w:line="240" w:lineRule="exact"/>
      <w:ind w:firstLine="170"/>
    </w:pPr>
    <w:rPr>
      <w:rFonts w:eastAsiaTheme="minorEastAsia"/>
      <w:noProof/>
      <w:kern w:val="20"/>
      <w:sz w:val="20"/>
      <w:lang w:val="en-US"/>
    </w:rPr>
  </w:style>
  <w:style w:type="paragraph" w:customStyle="1" w:styleId="En-tteGM1">
    <w:name w:val="En-têteGM1"/>
    <w:basedOn w:val="Normal"/>
    <w:rsid w:val="007737E6"/>
    <w:pPr>
      <w:ind w:left="1134"/>
    </w:pPr>
    <w:rPr>
      <w:rFonts w:ascii="CG Times" w:hAnsi="CG Times"/>
      <w:sz w:val="24"/>
      <w:szCs w:val="24"/>
    </w:rPr>
  </w:style>
  <w:style w:type="paragraph" w:customStyle="1" w:styleId="Texte">
    <w:name w:val="Texte"/>
    <w:basedOn w:val="Normal"/>
    <w:rsid w:val="007737E6"/>
    <w:pPr>
      <w:spacing w:after="240"/>
      <w:ind w:left="2268"/>
    </w:pPr>
    <w:rPr>
      <w:rFonts w:ascii="CG Times" w:hAnsi="CG 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7F2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extepucedetableau">
    <w:name w:val="Texte puce de tableau"/>
    <w:basedOn w:val="Normal"/>
    <w:qFormat/>
    <w:rsid w:val="00141399"/>
    <w:pPr>
      <w:numPr>
        <w:numId w:val="18"/>
      </w:numPr>
      <w:spacing w:line="240" w:lineRule="atLeast"/>
      <w:ind w:left="175" w:hanging="175"/>
      <w:jc w:val="left"/>
    </w:pPr>
    <w:rPr>
      <w:rFonts w:ascii="Avenir LT Std 35 Light" w:eastAsiaTheme="minorHAnsi" w:hAnsi="Avenir LT Std 35 Light" w:cstheme="minorBidi"/>
      <w:color w:val="3C3732"/>
      <w:sz w:val="18"/>
      <w:szCs w:val="18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D2FD6"/>
    <w:rPr>
      <w:rFonts w:ascii="Avenir LT Std 45 Book" w:eastAsia="Avenir LT Std 45 Book" w:hAnsi="Avenir LT Std 45 Book"/>
      <w:sz w:val="18"/>
      <w:szCs w:val="22"/>
      <w:lang w:eastAsia="en-US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009AA6"/>
      </w:tcPr>
    </w:tblStylePr>
    <w:tblStylePr w:type="lastRow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single" w:sz="4" w:space="0" w:color="C6C6C6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E1E1E1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06B8D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39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mallCaps/>
    </w:rPr>
  </w:style>
  <w:style w:type="paragraph" w:styleId="Titre2">
    <w:name w:val="heading 2"/>
    <w:basedOn w:val="Normal"/>
    <w:next w:val="Normal"/>
    <w:qFormat/>
    <w:pPr>
      <w:keepNext/>
      <w:widowControl w:val="0"/>
      <w:ind w:left="284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i/>
      <w:u w:val="single"/>
    </w:rPr>
  </w:style>
  <w:style w:type="paragraph" w:styleId="Titre4">
    <w:name w:val="heading 4"/>
    <w:aliases w:val="Titre 4 Car1,Titre 4 Car Car,Titre 4 Car"/>
    <w:basedOn w:val="Normal"/>
    <w:next w:val="Normal"/>
    <w:qFormat/>
    <w:pPr>
      <w:keepNext/>
      <w:numPr>
        <w:ilvl w:val="12"/>
      </w:numPr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mallCaps/>
    </w:rPr>
  </w:style>
  <w:style w:type="paragraph" w:styleId="Titre6">
    <w:name w:val="heading 6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1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numPr>
        <w:ilvl w:val="12"/>
      </w:numPr>
      <w:outlineLvl w:val="8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b/>
      <w:i/>
      <w:sz w:val="20"/>
    </w:rPr>
  </w:style>
  <w:style w:type="paragraph" w:styleId="En-tte">
    <w:name w:val="header"/>
    <w:basedOn w:val="Normal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i/>
      <w:sz w:val="20"/>
    </w:rPr>
  </w:style>
  <w:style w:type="character" w:styleId="Numrodepage">
    <w:name w:val="page number"/>
    <w:basedOn w:val="Policepardfaut"/>
    <w:rPr>
      <w:rFonts w:cs="Times New Roman"/>
    </w:rPr>
  </w:style>
  <w:style w:type="paragraph" w:styleId="Corpsdetexte">
    <w:name w:val="Body Text"/>
    <w:basedOn w:val="Normal"/>
    <w:rPr>
      <w:i/>
      <w:color w:val="FF0000"/>
    </w:rPr>
  </w:style>
  <w:style w:type="paragraph" w:styleId="Titre">
    <w:name w:val="Title"/>
    <w:basedOn w:val="Normal"/>
    <w:qFormat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b/>
      <w:smallCaps/>
    </w:rPr>
  </w:style>
  <w:style w:type="paragraph" w:styleId="Corpsdetexte2">
    <w:name w:val="Body Text 2"/>
    <w:basedOn w:val="Normal"/>
    <w:rPr>
      <w:sz w:val="24"/>
    </w:rPr>
  </w:style>
  <w:style w:type="paragraph" w:customStyle="1" w:styleId="Retrait2">
    <w:name w:val="Retrait 2"/>
    <w:basedOn w:val="Normal"/>
    <w:pPr>
      <w:ind w:left="567"/>
    </w:pPr>
  </w:style>
  <w:style w:type="paragraph" w:customStyle="1" w:styleId="Tiret">
    <w:name w:val="Tiret"/>
    <w:basedOn w:val="Normal"/>
    <w:pPr>
      <w:tabs>
        <w:tab w:val="left" w:pos="284"/>
      </w:tabs>
      <w:ind w:left="284" w:right="-1" w:hanging="284"/>
    </w:pPr>
  </w:style>
  <w:style w:type="paragraph" w:customStyle="1" w:styleId="Tiret1">
    <w:name w:val="Tiret 1"/>
    <w:basedOn w:val="Normal"/>
    <w:pPr>
      <w:numPr>
        <w:numId w:val="3"/>
      </w:numPr>
      <w:ind w:right="-1"/>
    </w:pPr>
    <w:rPr>
      <w:color w:val="000000"/>
    </w:rPr>
  </w:style>
  <w:style w:type="paragraph" w:customStyle="1" w:styleId="Retrait1">
    <w:name w:val="Retrait 1"/>
    <w:basedOn w:val="Normal"/>
    <w:pPr>
      <w:ind w:left="284"/>
    </w:pPr>
  </w:style>
  <w:style w:type="paragraph" w:styleId="Corpsdetexte3">
    <w:name w:val="Body Text 3"/>
    <w:basedOn w:val="Normal"/>
    <w:rPr>
      <w:szCs w:val="22"/>
    </w:rPr>
  </w:style>
  <w:style w:type="paragraph" w:customStyle="1" w:styleId="Tiret2">
    <w:name w:val="Tiret 2"/>
    <w:basedOn w:val="Tiret1"/>
    <w:pPr>
      <w:numPr>
        <w:numId w:val="2"/>
      </w:numPr>
      <w:tabs>
        <w:tab w:val="clear" w:pos="360"/>
        <w:tab w:val="num" w:pos="851"/>
      </w:tabs>
      <w:ind w:left="851" w:hanging="284"/>
    </w:pPr>
  </w:style>
  <w:style w:type="paragraph" w:styleId="TM1">
    <w:name w:val="toc 1"/>
    <w:basedOn w:val="Normal"/>
    <w:next w:val="Normal"/>
    <w:autoRedefine/>
    <w:uiPriority w:val="39"/>
    <w:rsid w:val="0065607F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TM7">
    <w:name w:val="toc 7"/>
    <w:basedOn w:val="Normal"/>
    <w:next w:val="Normal"/>
    <w:autoRedefine/>
    <w:uiPriority w:val="39"/>
    <w:rsid w:val="004F4014"/>
    <w:pPr>
      <w:jc w:val="left"/>
    </w:pPr>
    <w:rPr>
      <w:rFonts w:asciiTheme="minorHAnsi" w:hAnsiTheme="minorHAnsi" w:cstheme="minorHAnsi"/>
      <w:sz w:val="24"/>
      <w:szCs w:val="24"/>
    </w:rPr>
  </w:style>
  <w:style w:type="paragraph" w:styleId="Retraitcorpsdetexte">
    <w:name w:val="Body Text Indent"/>
    <w:basedOn w:val="Normal"/>
  </w:style>
  <w:style w:type="paragraph" w:styleId="Retraitcorpsdetexte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firstLine="142"/>
      <w:jc w:val="left"/>
    </w:pPr>
    <w:rPr>
      <w:sz w:val="18"/>
    </w:rPr>
  </w:style>
  <w:style w:type="paragraph" w:customStyle="1" w:styleId="TiretT2">
    <w:name w:val="Tiret T2"/>
    <w:basedOn w:val="Normal"/>
    <w:pPr>
      <w:numPr>
        <w:numId w:val="4"/>
      </w:numPr>
      <w:tabs>
        <w:tab w:val="clear" w:pos="360"/>
        <w:tab w:val="num" w:pos="567"/>
      </w:tabs>
      <w:ind w:left="567" w:hanging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Corpstexte">
    <w:name w:val="Corps texte"/>
    <w:basedOn w:val="Normal"/>
    <w:pPr>
      <w:jc w:val="center"/>
    </w:pPr>
    <w:rPr>
      <w:b/>
    </w:rPr>
  </w:style>
  <w:style w:type="paragraph" w:customStyle="1" w:styleId="retraitcourant1">
    <w:name w:val="retrait courant 1"/>
    <w:basedOn w:val="Normal"/>
    <w:pPr>
      <w:ind w:left="284"/>
    </w:pPr>
    <w:rPr>
      <w:rFonts w:ascii="Arial" w:hAnsi="Arial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customStyle="1" w:styleId="texte1">
    <w:name w:val="texte1"/>
    <w:basedOn w:val="Policepardfaut"/>
    <w:rPr>
      <w:rFonts w:ascii="Verdana" w:hAnsi="Verdana" w:cs="Times New Roman"/>
      <w:color w:val="000000"/>
      <w:sz w:val="14"/>
      <w:szCs w:val="14"/>
    </w:rPr>
  </w:style>
  <w:style w:type="paragraph" w:customStyle="1" w:styleId="ListALPHACAPS1">
    <w:name w:val="List ALPHA CAPS 1"/>
    <w:basedOn w:val="Normal"/>
    <w:next w:val="Normal"/>
    <w:pPr>
      <w:widowControl w:val="0"/>
      <w:tabs>
        <w:tab w:val="left" w:pos="22"/>
      </w:tabs>
      <w:suppressAutoHyphens/>
      <w:spacing w:after="200" w:line="288" w:lineRule="auto"/>
    </w:pPr>
    <w:rPr>
      <w:rFonts w:ascii="CG Times" w:eastAsia="Arial Unicode MS" w:hAnsi="CG Times" w:cs="Courier"/>
      <w:szCs w:val="24"/>
      <w:lang w:eastAsia="ar-SA"/>
    </w:rPr>
  </w:style>
  <w:style w:type="paragraph" w:customStyle="1" w:styleId="retraitcourant2">
    <w:name w:val="retrait courant 2"/>
    <w:basedOn w:val="retraitcourant1"/>
    <w:pPr>
      <w:ind w:left="567"/>
    </w:pPr>
  </w:style>
  <w:style w:type="paragraph" w:customStyle="1" w:styleId="Pucecarre">
    <w:name w:val="Puce carrée"/>
    <w:basedOn w:val="Normal"/>
    <w:pPr>
      <w:numPr>
        <w:numId w:val="5"/>
      </w:numPr>
      <w:tabs>
        <w:tab w:val="left" w:pos="294"/>
      </w:tabs>
      <w:spacing w:before="120" w:after="120"/>
      <w:ind w:left="357" w:hanging="357"/>
    </w:pPr>
    <w:rPr>
      <w:rFonts w:ascii="Arial" w:hAnsi="Arial"/>
    </w:rPr>
  </w:style>
  <w:style w:type="paragraph" w:customStyle="1" w:styleId="courant">
    <w:name w:val="courant"/>
    <w:basedOn w:val="Textebrut"/>
    <w:rPr>
      <w:rFonts w:ascii="Arial" w:hAnsi="Arial"/>
      <w:sz w:val="22"/>
    </w:rPr>
  </w:style>
  <w:style w:type="paragraph" w:styleId="Textebrut">
    <w:name w:val="Plain Text"/>
    <w:basedOn w:val="Normal"/>
    <w:rPr>
      <w:rFonts w:ascii="Courier" w:hAnsi="Courier"/>
      <w:sz w:val="24"/>
    </w:rPr>
  </w:style>
  <w:style w:type="paragraph" w:customStyle="1" w:styleId="Pucecarre1">
    <w:name w:val="Puce carrée 1"/>
    <w:basedOn w:val="Pucecarre"/>
    <w:pPr>
      <w:ind w:left="360" w:hanging="360"/>
    </w:pPr>
  </w:style>
  <w:style w:type="paragraph" w:styleId="Lgende">
    <w:name w:val="caption"/>
    <w:basedOn w:val="Normal"/>
    <w:next w:val="Normal"/>
    <w:qFormat/>
    <w:pPr>
      <w:jc w:val="center"/>
    </w:pPr>
    <w:rPr>
      <w:rFonts w:ascii="Arial Narrow" w:hAnsi="Arial Narrow"/>
      <w:b/>
      <w:sz w:val="20"/>
    </w:rPr>
  </w:style>
  <w:style w:type="paragraph" w:styleId="TM2">
    <w:name w:val="toc 2"/>
    <w:basedOn w:val="Normal"/>
    <w:next w:val="Normal"/>
    <w:autoRedefine/>
    <w:uiPriority w:val="39"/>
    <w:rsid w:val="00C76D4C"/>
    <w:pPr>
      <w:ind w:left="220"/>
      <w:jc w:val="left"/>
    </w:pPr>
    <w:rPr>
      <w:rFonts w:asciiTheme="minorHAnsi" w:hAnsiTheme="minorHAnsi" w:cs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pPr>
      <w:ind w:left="440"/>
      <w:jc w:val="left"/>
    </w:pPr>
    <w:rPr>
      <w:rFonts w:asciiTheme="minorHAnsi" w:hAnsiTheme="minorHAnsi" w:cstheme="minorHAnsi"/>
      <w:i/>
      <w:iCs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retraitt2">
    <w:name w:val="retraitt2"/>
    <w:basedOn w:val="Normal"/>
    <w:pPr>
      <w:ind w:left="284"/>
    </w:pPr>
    <w:rPr>
      <w:szCs w:val="22"/>
    </w:rPr>
  </w:style>
  <w:style w:type="paragraph" w:customStyle="1" w:styleId="A5puce">
    <w:name w:val="A5 puce"/>
    <w:basedOn w:val="Normal"/>
    <w:pPr>
      <w:numPr>
        <w:numId w:val="6"/>
      </w:numPr>
      <w:spacing w:before="40"/>
      <w:jc w:val="left"/>
    </w:pPr>
    <w:rPr>
      <w:rFonts w:ascii="Arial" w:hAnsi="Arial" w:cs="Arial"/>
      <w:sz w:val="21"/>
    </w:rPr>
  </w:style>
  <w:style w:type="table" w:styleId="Grilledutableau">
    <w:name w:val="Table Grid"/>
    <w:basedOn w:val="TableauNormal"/>
    <w:rsid w:val="001F621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rsid w:val="007076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535EB"/>
    <w:rPr>
      <w:i/>
      <w:iCs/>
    </w:rPr>
  </w:style>
  <w:style w:type="character" w:styleId="lev">
    <w:name w:val="Strong"/>
    <w:basedOn w:val="Policepardfaut"/>
    <w:qFormat/>
    <w:rsid w:val="008535EB"/>
    <w:rPr>
      <w:b/>
      <w:bCs/>
    </w:rPr>
  </w:style>
  <w:style w:type="paragraph" w:customStyle="1" w:styleId="StyleTitre1NonGras">
    <w:name w:val="Style Titre 1 + Non Gras"/>
    <w:basedOn w:val="Titre1"/>
    <w:rsid w:val="00EA7081"/>
    <w:pPr>
      <w:spacing w:before="840" w:after="600"/>
      <w:jc w:val="left"/>
    </w:pPr>
    <w:rPr>
      <w:caps/>
      <w:smallCaps w:val="0"/>
      <w:sz w:val="28"/>
      <w:szCs w:val="28"/>
      <w:u w:val="single"/>
    </w:rPr>
  </w:style>
  <w:style w:type="paragraph" w:styleId="Rvision">
    <w:name w:val="Revision"/>
    <w:hidden/>
    <w:uiPriority w:val="99"/>
    <w:semiHidden/>
    <w:rsid w:val="00EC4AED"/>
    <w:rPr>
      <w:sz w:val="22"/>
    </w:rPr>
  </w:style>
  <w:style w:type="paragraph" w:styleId="Paragraphedeliste">
    <w:name w:val="List Paragraph"/>
    <w:basedOn w:val="Normal"/>
    <w:uiPriority w:val="34"/>
    <w:qFormat/>
    <w:rsid w:val="002E33C9"/>
    <w:pPr>
      <w:ind w:left="720"/>
      <w:contextualSpacing/>
    </w:pPr>
  </w:style>
  <w:style w:type="paragraph" w:styleId="TM4">
    <w:name w:val="toc 4"/>
    <w:basedOn w:val="Normal"/>
    <w:next w:val="Normal"/>
    <w:autoRedefine/>
    <w:uiPriority w:val="39"/>
    <w:unhideWhenUsed/>
    <w:rsid w:val="0065607F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5607F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5607F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5607F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5607F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FTexte">
    <w:name w:val="F Texte"/>
    <w:basedOn w:val="Normal"/>
    <w:uiPriority w:val="99"/>
    <w:rsid w:val="00316EEC"/>
    <w:pPr>
      <w:widowControl w:val="0"/>
      <w:suppressLineNumbers/>
      <w:tabs>
        <w:tab w:val="left" w:pos="454"/>
        <w:tab w:val="left" w:pos="567"/>
      </w:tabs>
      <w:autoSpaceDE w:val="0"/>
      <w:autoSpaceDN w:val="0"/>
      <w:spacing w:before="85" w:line="240" w:lineRule="exact"/>
      <w:ind w:firstLine="170"/>
    </w:pPr>
    <w:rPr>
      <w:rFonts w:eastAsiaTheme="minorEastAsia"/>
      <w:noProof/>
      <w:kern w:val="20"/>
      <w:sz w:val="20"/>
      <w:lang w:val="en-US"/>
    </w:rPr>
  </w:style>
  <w:style w:type="paragraph" w:customStyle="1" w:styleId="FClause">
    <w:name w:val="F Clause"/>
    <w:basedOn w:val="Normal"/>
    <w:uiPriority w:val="99"/>
    <w:rsid w:val="00815FFA"/>
    <w:pPr>
      <w:keepNext/>
      <w:suppressLineNumbers/>
      <w:spacing w:before="284" w:after="142" w:line="276" w:lineRule="auto"/>
      <w:jc w:val="center"/>
    </w:pPr>
    <w:rPr>
      <w:rFonts w:asciiTheme="minorHAnsi" w:eastAsiaTheme="minorHAnsi" w:hAnsiTheme="minorHAnsi" w:cstheme="minorBidi"/>
      <w:b/>
      <w:bCs/>
      <w:noProof/>
      <w:kern w:val="20"/>
      <w:szCs w:val="22"/>
      <w:lang w:val="en-US" w:eastAsia="en-US"/>
    </w:rPr>
  </w:style>
  <w:style w:type="paragraph" w:customStyle="1" w:styleId="FTexteal">
    <w:name w:val="F Texte al"/>
    <w:basedOn w:val="Normal"/>
    <w:uiPriority w:val="99"/>
    <w:rsid w:val="002727CB"/>
    <w:pPr>
      <w:widowControl w:val="0"/>
      <w:suppressLineNumbers/>
      <w:tabs>
        <w:tab w:val="left" w:pos="454"/>
        <w:tab w:val="left" w:pos="567"/>
      </w:tabs>
      <w:autoSpaceDE w:val="0"/>
      <w:autoSpaceDN w:val="0"/>
      <w:spacing w:before="57" w:line="240" w:lineRule="exact"/>
      <w:ind w:firstLine="170"/>
    </w:pPr>
    <w:rPr>
      <w:rFonts w:eastAsiaTheme="minorEastAsia"/>
      <w:noProof/>
      <w:kern w:val="20"/>
      <w:sz w:val="20"/>
      <w:lang w:val="en-US"/>
    </w:rPr>
  </w:style>
  <w:style w:type="paragraph" w:customStyle="1" w:styleId="En-tteGM1">
    <w:name w:val="En-têteGM1"/>
    <w:basedOn w:val="Normal"/>
    <w:rsid w:val="007737E6"/>
    <w:pPr>
      <w:ind w:left="1134"/>
    </w:pPr>
    <w:rPr>
      <w:rFonts w:ascii="CG Times" w:hAnsi="CG Times"/>
      <w:sz w:val="24"/>
      <w:szCs w:val="24"/>
    </w:rPr>
  </w:style>
  <w:style w:type="paragraph" w:customStyle="1" w:styleId="Texte">
    <w:name w:val="Texte"/>
    <w:basedOn w:val="Normal"/>
    <w:rsid w:val="007737E6"/>
    <w:pPr>
      <w:spacing w:after="240"/>
      <w:ind w:left="2268"/>
    </w:pPr>
    <w:rPr>
      <w:rFonts w:ascii="CG Times" w:hAnsi="CG 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7F2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extepucedetableau">
    <w:name w:val="Texte puce de tableau"/>
    <w:basedOn w:val="Normal"/>
    <w:qFormat/>
    <w:rsid w:val="00141399"/>
    <w:pPr>
      <w:numPr>
        <w:numId w:val="18"/>
      </w:numPr>
      <w:spacing w:line="240" w:lineRule="atLeast"/>
      <w:ind w:left="175" w:hanging="175"/>
      <w:jc w:val="left"/>
    </w:pPr>
    <w:rPr>
      <w:rFonts w:ascii="Avenir LT Std 35 Light" w:eastAsiaTheme="minorHAnsi" w:hAnsi="Avenir LT Std 35 Light" w:cstheme="minorBidi"/>
      <w:color w:val="3C3732"/>
      <w:sz w:val="18"/>
      <w:szCs w:val="18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D2FD6"/>
    <w:rPr>
      <w:rFonts w:ascii="Avenir LT Std 45 Book" w:eastAsia="Avenir LT Std 45 Book" w:hAnsi="Avenir LT Std 45 Book"/>
      <w:sz w:val="18"/>
      <w:szCs w:val="22"/>
      <w:lang w:eastAsia="en-US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009AA6"/>
      </w:tcPr>
    </w:tblStylePr>
    <w:tblStylePr w:type="lastRow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single" w:sz="4" w:space="0" w:color="C6C6C6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E1E1E1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06B8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8B8F-A37F-499B-B3D6-4C3B6FB7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"</vt:lpstr>
    </vt:vector>
  </TitlesOfParts>
  <Company>rff</Company>
  <LinksUpToDate>false</LinksUpToDate>
  <CharactersWithSpaces>3498</CharactersWithSpaces>
  <SharedDoc>false</SharedDoc>
  <HLinks>
    <vt:vector size="684" baseType="variant">
      <vt:variant>
        <vt:i4>1507378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_Toc221414024</vt:lpwstr>
      </vt:variant>
      <vt:variant>
        <vt:i4>1507378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_Toc221414023</vt:lpwstr>
      </vt:variant>
      <vt:variant>
        <vt:i4>1507378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_Toc221414022</vt:lpwstr>
      </vt:variant>
      <vt:variant>
        <vt:i4>1507378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_Toc221414021</vt:lpwstr>
      </vt:variant>
      <vt:variant>
        <vt:i4>1507378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_Toc221414020</vt:lpwstr>
      </vt:variant>
      <vt:variant>
        <vt:i4>1310770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_Toc221414019</vt:lpwstr>
      </vt:variant>
      <vt:variant>
        <vt:i4>1310770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_Toc221414018</vt:lpwstr>
      </vt:variant>
      <vt:variant>
        <vt:i4>1310770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_Toc221414017</vt:lpwstr>
      </vt:variant>
      <vt:variant>
        <vt:i4>1310770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_Toc221414016</vt:lpwstr>
      </vt:variant>
      <vt:variant>
        <vt:i4>1310770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_Toc221414015</vt:lpwstr>
      </vt:variant>
      <vt:variant>
        <vt:i4>1310770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_Toc221414014</vt:lpwstr>
      </vt:variant>
      <vt:variant>
        <vt:i4>1310770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_Toc221414013</vt:lpwstr>
      </vt:variant>
      <vt:variant>
        <vt:i4>1310770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_Toc221414012</vt:lpwstr>
      </vt:variant>
      <vt:variant>
        <vt:i4>1310770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_Toc221414011</vt:lpwstr>
      </vt:variant>
      <vt:variant>
        <vt:i4>1310770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_Toc221414010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_Toc221414009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_Toc221414008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_Toc221414007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_Toc221414006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_Toc221414005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_Toc221414004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_Toc221414003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_Toc221414002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_Toc221414001</vt:lpwstr>
      </vt:variant>
      <vt:variant>
        <vt:i4>1376306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_Toc221414000</vt:lpwstr>
      </vt:variant>
      <vt:variant>
        <vt:i4>1769531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_Toc221413999</vt:lpwstr>
      </vt:variant>
      <vt:variant>
        <vt:i4>1769531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_Toc221413998</vt:lpwstr>
      </vt:variant>
      <vt:variant>
        <vt:i4>1769531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_Toc221413997</vt:lpwstr>
      </vt:variant>
      <vt:variant>
        <vt:i4>1769531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_Toc221413996</vt:lpwstr>
      </vt:variant>
      <vt:variant>
        <vt:i4>1769531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_Toc221413995</vt:lpwstr>
      </vt:variant>
      <vt:variant>
        <vt:i4>1769531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_Toc221413994</vt:lpwstr>
      </vt:variant>
      <vt:variant>
        <vt:i4>1769531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_Toc221413993</vt:lpwstr>
      </vt:variant>
      <vt:variant>
        <vt:i4>1769531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_Toc221413992</vt:lpwstr>
      </vt:variant>
      <vt:variant>
        <vt:i4>1769531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_Toc221413991</vt:lpwstr>
      </vt:variant>
      <vt:variant>
        <vt:i4>1769531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_Toc221413990</vt:lpwstr>
      </vt:variant>
      <vt:variant>
        <vt:i4>1703995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_Toc221413989</vt:lpwstr>
      </vt:variant>
      <vt:variant>
        <vt:i4>1703995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_Toc221413988</vt:lpwstr>
      </vt:variant>
      <vt:variant>
        <vt:i4>1703995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_Toc221413987</vt:lpwstr>
      </vt:variant>
      <vt:variant>
        <vt:i4>1703995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_Toc221413986</vt:lpwstr>
      </vt:variant>
      <vt:variant>
        <vt:i4>1703995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_Toc221413985</vt:lpwstr>
      </vt:variant>
      <vt:variant>
        <vt:i4>1703995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_Toc221413984</vt:lpwstr>
      </vt:variant>
      <vt:variant>
        <vt:i4>1703995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_Toc221413983</vt:lpwstr>
      </vt:variant>
      <vt:variant>
        <vt:i4>1703995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_Toc221413982</vt:lpwstr>
      </vt:variant>
      <vt:variant>
        <vt:i4>1703995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_Toc221413981</vt:lpwstr>
      </vt:variant>
      <vt:variant>
        <vt:i4>1703995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_Toc221413980</vt:lpwstr>
      </vt:variant>
      <vt:variant>
        <vt:i4>1376315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_Toc221413979</vt:lpwstr>
      </vt:variant>
      <vt:variant>
        <vt:i4>1376315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_Toc221413978</vt:lpwstr>
      </vt:variant>
      <vt:variant>
        <vt:i4>1376315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_Toc221413977</vt:lpwstr>
      </vt:variant>
      <vt:variant>
        <vt:i4>1376315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_Toc221413976</vt:lpwstr>
      </vt:variant>
      <vt:variant>
        <vt:i4>1376315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_Toc221413975</vt:lpwstr>
      </vt:variant>
      <vt:variant>
        <vt:i4>1376315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_Toc221413974</vt:lpwstr>
      </vt:variant>
      <vt:variant>
        <vt:i4>1376315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_Toc221413973</vt:lpwstr>
      </vt:variant>
      <vt:variant>
        <vt:i4>1376315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_Toc221413972</vt:lpwstr>
      </vt:variant>
      <vt:variant>
        <vt:i4>1376315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_Toc221413971</vt:lpwstr>
      </vt:variant>
      <vt:variant>
        <vt:i4>1376315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_Toc221413970</vt:lpwstr>
      </vt:variant>
      <vt:variant>
        <vt:i4>1310779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_Toc221413969</vt:lpwstr>
      </vt:variant>
      <vt:variant>
        <vt:i4>1310779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_Toc221413968</vt:lpwstr>
      </vt:variant>
      <vt:variant>
        <vt:i4>1310779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_Toc221413967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_Toc221413966</vt:lpwstr>
      </vt:variant>
      <vt:variant>
        <vt:i4>1310779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_Toc221413965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_Toc221413964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_Toc221413963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_Toc221413962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_Toc221413961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_Toc221413960</vt:lpwstr>
      </vt:variant>
      <vt:variant>
        <vt:i4>1507387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_Toc221413959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_Toc221413958</vt:lpwstr>
      </vt:variant>
      <vt:variant>
        <vt:i4>1507387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_Toc221413957</vt:lpwstr>
      </vt:variant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_Toc221413956</vt:lpwstr>
      </vt:variant>
      <vt:variant>
        <vt:i4>1507387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_Toc221413955</vt:lpwstr>
      </vt:variant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_Toc221413954</vt:lpwstr>
      </vt:variant>
      <vt:variant>
        <vt:i4>1507387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_Toc221413953</vt:lpwstr>
      </vt:variant>
      <vt:variant>
        <vt:i4>1507387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_Toc221413952</vt:lpwstr>
      </vt:variant>
      <vt:variant>
        <vt:i4>1507387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_Toc221413951</vt:lpwstr>
      </vt:variant>
      <vt:variant>
        <vt:i4>1507387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_Toc221413950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_Toc221413949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_Toc221413948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_Toc221413947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_Toc221413946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_Toc221413945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_Toc221413944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_Toc221413943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_Toc221413942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_Toc221413941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_Toc221413940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_Toc221413939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_Toc221413938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_Toc221413937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_Toc221413936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_Toc221413935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_Toc221413934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_Toc221413933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_Toc221413932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_Toc221413931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_Toc221413930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_Toc221413929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_Toc221413928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_Toc221413927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_Toc221413926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_Toc221413925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_Toc221413924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_Toc221413923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_Toc221413922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_Toc221413921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_Toc221413920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_Toc221413919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_Toc221413918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_Toc221413917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_Toc221413916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_Toc221413915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_Toc221413914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_Toc221413913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_Toc221413912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_Toc221413911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creator>guillaume.girot@sncf.fr</dc:creator>
  <cp:lastModifiedBy>C. Pavie</cp:lastModifiedBy>
  <cp:revision>17</cp:revision>
  <cp:lastPrinted>2017-03-23T13:46:00Z</cp:lastPrinted>
  <dcterms:created xsi:type="dcterms:W3CDTF">2017-03-08T10:53:00Z</dcterms:created>
  <dcterms:modified xsi:type="dcterms:W3CDTF">2018-03-17T18:21:00Z</dcterms:modified>
</cp:coreProperties>
</file>